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1" w:rsidRPr="00EA3F87" w:rsidRDefault="005277F1" w:rsidP="005277F1">
      <w:pPr>
        <w:pStyle w:val="Title"/>
        <w:tabs>
          <w:tab w:val="left" w:pos="-5400"/>
          <w:tab w:val="left" w:pos="-3330"/>
        </w:tabs>
        <w:rPr>
          <w:color w:val="000000"/>
          <w:sz w:val="28"/>
          <w:szCs w:val="28"/>
          <w:lang w:val="id-ID"/>
        </w:rPr>
      </w:pPr>
      <w:r w:rsidRPr="00EA3F87">
        <w:rPr>
          <w:color w:val="000000"/>
          <w:sz w:val="28"/>
          <w:szCs w:val="28"/>
          <w:lang w:val="id-ID"/>
        </w:rPr>
        <w:t>JUDUL DITULIS DENGAN</w:t>
      </w:r>
      <w:bookmarkStart w:id="0" w:name="_GoBack"/>
      <w:bookmarkEnd w:id="0"/>
    </w:p>
    <w:p w:rsidR="005277F1" w:rsidRPr="00EA3F87" w:rsidRDefault="005277F1" w:rsidP="005277F1">
      <w:pPr>
        <w:pStyle w:val="Title"/>
        <w:rPr>
          <w:color w:val="000000"/>
          <w:sz w:val="28"/>
          <w:szCs w:val="28"/>
          <w:lang w:val="id-ID"/>
        </w:rPr>
      </w:pPr>
      <w:r w:rsidRPr="00EA3F87">
        <w:rPr>
          <w:color w:val="000000"/>
          <w:sz w:val="28"/>
          <w:szCs w:val="28"/>
          <w:lang w:val="id-ID"/>
        </w:rPr>
        <w:t xml:space="preserve">FONT TIMES NEW ROMAN 14 BOLD </w:t>
      </w:r>
      <w:r w:rsidR="00E82D0C" w:rsidRPr="00EA3F87">
        <w:rPr>
          <w:color w:val="000000"/>
          <w:sz w:val="28"/>
          <w:szCs w:val="28"/>
          <w:lang w:val="id-ID"/>
        </w:rPr>
        <w:br/>
        <w:t>(MAX 12 KATA: Bahasa Indonesia</w:t>
      </w:r>
      <w:r w:rsidRPr="00EA3F87">
        <w:rPr>
          <w:color w:val="000000"/>
          <w:sz w:val="28"/>
          <w:szCs w:val="28"/>
          <w:lang w:val="id-ID"/>
        </w:rPr>
        <w:t xml:space="preserve">) </w:t>
      </w:r>
    </w:p>
    <w:p w:rsidR="005277F1" w:rsidRPr="00EA3F87" w:rsidRDefault="005277F1" w:rsidP="005277F1">
      <w:pPr>
        <w:jc w:val="center"/>
        <w:rPr>
          <w:b/>
          <w:bCs/>
          <w:color w:val="000000"/>
          <w:sz w:val="28"/>
          <w:szCs w:val="28"/>
          <w:lang w:val="id-ID"/>
        </w:rPr>
      </w:pPr>
      <w:r w:rsidRPr="00EA3F87">
        <w:rPr>
          <w:b/>
          <w:bCs/>
          <w:color w:val="000000"/>
          <w:sz w:val="28"/>
          <w:szCs w:val="28"/>
          <w:lang w:val="id-ID"/>
        </w:rPr>
        <w:t xml:space="preserve"> </w:t>
      </w:r>
    </w:p>
    <w:p w:rsidR="005277F1" w:rsidRPr="00EA3F87" w:rsidRDefault="005277F1" w:rsidP="005277F1">
      <w:pPr>
        <w:jc w:val="center"/>
        <w:rPr>
          <w:b/>
          <w:bCs/>
          <w:color w:val="000000"/>
          <w:sz w:val="22"/>
          <w:szCs w:val="22"/>
          <w:lang w:val="id-ID"/>
        </w:rPr>
      </w:pPr>
      <w:r w:rsidRPr="00EA3F87">
        <w:rPr>
          <w:b/>
          <w:bCs/>
          <w:color w:val="000000"/>
          <w:sz w:val="22"/>
          <w:szCs w:val="22"/>
          <w:lang w:val="id-ID"/>
        </w:rPr>
        <w:t>Penulis1</w:t>
      </w:r>
      <w:r w:rsidRPr="00EA3F87">
        <w:rPr>
          <w:b/>
          <w:color w:val="000000"/>
          <w:sz w:val="22"/>
          <w:szCs w:val="22"/>
          <w:vertAlign w:val="superscript"/>
          <w:lang w:val="id-ID"/>
        </w:rPr>
        <w:t>1)</w:t>
      </w:r>
      <w:r w:rsidRPr="00EA3F87">
        <w:rPr>
          <w:b/>
          <w:bCs/>
          <w:color w:val="000000"/>
          <w:sz w:val="22"/>
          <w:szCs w:val="22"/>
          <w:lang w:val="id-ID"/>
        </w:rPr>
        <w:t>, Penulis2</w:t>
      </w:r>
      <w:r w:rsidRPr="00EA3F87">
        <w:rPr>
          <w:b/>
          <w:color w:val="000000"/>
          <w:sz w:val="22"/>
          <w:szCs w:val="22"/>
          <w:vertAlign w:val="superscript"/>
          <w:lang w:val="id-ID"/>
        </w:rPr>
        <w:t>2)</w:t>
      </w:r>
      <w:r w:rsidRPr="00EA3F87">
        <w:rPr>
          <w:b/>
          <w:bCs/>
          <w:color w:val="000000"/>
          <w:sz w:val="22"/>
          <w:szCs w:val="22"/>
          <w:lang w:val="id-ID"/>
        </w:rPr>
        <w:t xml:space="preserve"> Penulis3</w:t>
      </w:r>
      <w:r w:rsidRPr="00EA3F87">
        <w:rPr>
          <w:b/>
          <w:color w:val="000000"/>
          <w:sz w:val="22"/>
          <w:szCs w:val="22"/>
          <w:vertAlign w:val="superscript"/>
          <w:lang w:val="id-ID"/>
        </w:rPr>
        <w:t>3)</w:t>
      </w:r>
      <w:r w:rsidRPr="00EA3F87">
        <w:rPr>
          <w:b/>
          <w:bCs/>
          <w:color w:val="000000"/>
          <w:sz w:val="22"/>
          <w:szCs w:val="22"/>
          <w:lang w:val="id-ID"/>
        </w:rPr>
        <w:t xml:space="preserve"> [Times New Roman 11 bold]</w:t>
      </w:r>
    </w:p>
    <w:p w:rsidR="005277F1" w:rsidRPr="00EA3F87" w:rsidRDefault="005277F1" w:rsidP="005277F1">
      <w:pPr>
        <w:jc w:val="center"/>
        <w:rPr>
          <w:color w:val="000000"/>
          <w:sz w:val="22"/>
          <w:szCs w:val="22"/>
          <w:lang w:val="id-ID"/>
        </w:rPr>
      </w:pPr>
      <w:r w:rsidRPr="00EA3F87">
        <w:rPr>
          <w:color w:val="000000"/>
          <w:sz w:val="22"/>
          <w:szCs w:val="22"/>
          <w:vertAlign w:val="superscript"/>
          <w:lang w:val="id-ID"/>
        </w:rPr>
        <w:t>1</w:t>
      </w:r>
      <w:r w:rsidR="00EA3F87" w:rsidRPr="00EA3F87">
        <w:rPr>
          <w:color w:val="000000"/>
          <w:sz w:val="22"/>
          <w:szCs w:val="22"/>
          <w:lang w:val="id-ID"/>
        </w:rPr>
        <w:t>D</w:t>
      </w:r>
      <w:r w:rsidRPr="00EA3F87">
        <w:rPr>
          <w:color w:val="000000"/>
          <w:sz w:val="22"/>
          <w:szCs w:val="22"/>
          <w:lang w:val="id-ID"/>
        </w:rPr>
        <w:t>epartemen, fakultas, institusi [Times New Roman 11]</w:t>
      </w:r>
    </w:p>
    <w:p w:rsidR="005277F1" w:rsidRPr="00EA3F87" w:rsidRDefault="00EA3F87" w:rsidP="005277F1">
      <w:pPr>
        <w:pStyle w:val="PageNumber1"/>
        <w:rPr>
          <w:rFonts w:ascii="Times New Roman" w:hAnsi="Times New Roman" w:cs="Times New Roman"/>
          <w:color w:val="000000"/>
          <w:sz w:val="22"/>
          <w:szCs w:val="22"/>
          <w:lang w:val="id-ID"/>
        </w:rPr>
      </w:pPr>
      <w:r w:rsidRPr="00EA3F87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5277F1" w:rsidRPr="00EA3F87">
        <w:rPr>
          <w:rFonts w:ascii="Times New Roman" w:hAnsi="Times New Roman" w:cs="Times New Roman"/>
          <w:color w:val="000000"/>
          <w:sz w:val="22"/>
          <w:szCs w:val="22"/>
          <w:lang w:val="id-ID"/>
        </w:rPr>
        <w:t>lamat, kota, kodepos</w:t>
      </w:r>
    </w:p>
    <w:p w:rsidR="005277F1" w:rsidRPr="00EA3F87" w:rsidRDefault="005277F1" w:rsidP="005277F1">
      <w:pPr>
        <w:pStyle w:val="PageNumber1"/>
        <w:rPr>
          <w:rFonts w:ascii="Times New Roman" w:hAnsi="Times New Roman" w:cs="Times New Roman"/>
          <w:color w:val="000000"/>
          <w:sz w:val="22"/>
          <w:szCs w:val="22"/>
          <w:lang w:val="id-ID"/>
        </w:rPr>
      </w:pPr>
      <w:r w:rsidRPr="00EA3F87">
        <w:rPr>
          <w:rFonts w:ascii="Times New Roman" w:hAnsi="Times New Roman" w:cs="Times New Roman"/>
          <w:color w:val="000000"/>
          <w:sz w:val="22"/>
          <w:szCs w:val="22"/>
          <w:lang w:val="id-ID"/>
        </w:rPr>
        <w:t>Telp : (kode kota) nomor_telepon, Fax : (kode kota) nomor_fax</w:t>
      </w:r>
    </w:p>
    <w:p w:rsidR="005277F1" w:rsidRPr="00EA3F87" w:rsidRDefault="005277F1" w:rsidP="005277F1">
      <w:pPr>
        <w:jc w:val="center"/>
        <w:rPr>
          <w:color w:val="000000"/>
          <w:sz w:val="22"/>
          <w:szCs w:val="22"/>
          <w:vertAlign w:val="superscript"/>
          <w:lang w:val="id-ID"/>
        </w:rPr>
      </w:pPr>
      <w:r w:rsidRPr="00EA3F87">
        <w:rPr>
          <w:color w:val="000000"/>
          <w:sz w:val="22"/>
          <w:szCs w:val="22"/>
          <w:lang w:val="id-ID"/>
        </w:rPr>
        <w:t xml:space="preserve">E-mail : </w:t>
      </w:r>
      <w:hyperlink r:id="rId7" w:history="1">
        <w:r w:rsidRPr="00EA3F87">
          <w:rPr>
            <w:rStyle w:val="Hyperlink"/>
            <w:color w:val="000000"/>
            <w:sz w:val="22"/>
            <w:szCs w:val="22"/>
            <w:lang w:val="id-ID"/>
          </w:rPr>
          <w:t>email1@domain.ekstensi</w:t>
        </w:r>
      </w:hyperlink>
      <w:r w:rsidRPr="00EA3F87">
        <w:rPr>
          <w:color w:val="000000"/>
          <w:sz w:val="22"/>
          <w:szCs w:val="22"/>
          <w:vertAlign w:val="superscript"/>
          <w:lang w:val="id-ID"/>
        </w:rPr>
        <w:t>1)</w:t>
      </w:r>
    </w:p>
    <w:p w:rsidR="005277F1" w:rsidRPr="00EA3F87" w:rsidRDefault="005277F1" w:rsidP="005277F1">
      <w:pPr>
        <w:pBdr>
          <w:bottom w:val="single" w:sz="12" w:space="1" w:color="auto"/>
        </w:pBdr>
        <w:jc w:val="center"/>
        <w:rPr>
          <w:b/>
          <w:bCs/>
          <w:color w:val="000000"/>
          <w:lang w:val="id-ID"/>
        </w:rPr>
      </w:pPr>
    </w:p>
    <w:p w:rsidR="005277F1" w:rsidRPr="00EA3F87" w:rsidRDefault="005277F1" w:rsidP="005277F1">
      <w:pPr>
        <w:rPr>
          <w:b/>
          <w:bCs/>
          <w:color w:val="000000"/>
          <w:lang w:val="id-ID"/>
        </w:rPr>
      </w:pPr>
    </w:p>
    <w:p w:rsidR="005277F1" w:rsidRPr="00EA3F87" w:rsidRDefault="005277F1" w:rsidP="005277F1">
      <w:pPr>
        <w:spacing w:after="120"/>
        <w:jc w:val="center"/>
        <w:rPr>
          <w:b/>
          <w:bCs/>
          <w:i/>
          <w:color w:val="000000"/>
          <w:szCs w:val="20"/>
          <w:lang w:val="id-ID"/>
        </w:rPr>
      </w:pPr>
      <w:r w:rsidRPr="00EA3F87">
        <w:rPr>
          <w:b/>
          <w:bCs/>
          <w:i/>
          <w:color w:val="000000"/>
          <w:szCs w:val="20"/>
          <w:lang w:val="id-ID"/>
        </w:rPr>
        <w:t>Abstrak [Times New Roman 10 bold italic centered]</w:t>
      </w:r>
    </w:p>
    <w:p w:rsidR="005277F1" w:rsidRPr="00EA3F87" w:rsidRDefault="005277F1" w:rsidP="0073323D">
      <w:pPr>
        <w:autoSpaceDE w:val="0"/>
        <w:jc w:val="both"/>
        <w:rPr>
          <w:i/>
          <w:iCs/>
          <w:color w:val="000000"/>
          <w:szCs w:val="20"/>
          <w:lang w:val="id-ID"/>
        </w:rPr>
      </w:pPr>
      <w:r w:rsidRPr="00EA3F87">
        <w:rPr>
          <w:i/>
          <w:iCs/>
          <w:color w:val="000000"/>
          <w:szCs w:val="20"/>
          <w:lang w:val="id-ID"/>
        </w:rPr>
        <w:t xml:space="preserve">Petunjuk penulisan makalah ini harus diikuti oleh penulis yang akan mengirimkan makalahnya ke </w:t>
      </w:r>
      <w:r w:rsidR="00EF11ED" w:rsidRPr="00EA3F87">
        <w:rPr>
          <w:i/>
          <w:iCs/>
          <w:color w:val="000000"/>
          <w:szCs w:val="20"/>
          <w:lang w:val="id-ID"/>
        </w:rPr>
        <w:t>Seminar</w:t>
      </w:r>
      <w:r w:rsidR="00EF11ED" w:rsidRPr="00EA3F87">
        <w:rPr>
          <w:i/>
          <w:iCs/>
          <w:color w:val="000000"/>
          <w:szCs w:val="20"/>
        </w:rPr>
        <w:t xml:space="preserve"> Nasional</w:t>
      </w:r>
      <w:r w:rsidR="00EF11ED" w:rsidRPr="00EA3F87">
        <w:rPr>
          <w:i/>
          <w:iCs/>
          <w:color w:val="000000"/>
          <w:szCs w:val="20"/>
          <w:lang w:val="id-ID"/>
        </w:rPr>
        <w:t xml:space="preserve"> Sistem Informasi Indonesia</w:t>
      </w:r>
      <w:r w:rsidRPr="00EA3F87">
        <w:rPr>
          <w:i/>
          <w:iCs/>
          <w:color w:val="000000"/>
          <w:szCs w:val="20"/>
          <w:lang w:val="id-ID"/>
        </w:rPr>
        <w:t>. Abstrak ditulis dalam dua bahasa yaitu Bahasa Inggris dan Bahasa Indonesia, maksimal 150 kata. Abstrak ditulis dengan Times New Roman, 10, spasi 1, bercetak miring dan dengan format satu kolom.</w:t>
      </w:r>
    </w:p>
    <w:p w:rsidR="005277F1" w:rsidRPr="00EA3F87" w:rsidRDefault="005277F1" w:rsidP="005277F1">
      <w:pPr>
        <w:autoSpaceDE w:val="0"/>
        <w:jc w:val="both"/>
        <w:rPr>
          <w:b/>
          <w:bCs/>
          <w:i/>
          <w:iCs/>
          <w:color w:val="000000"/>
          <w:lang w:val="id-ID"/>
        </w:rPr>
      </w:pPr>
    </w:p>
    <w:p w:rsidR="005277F1" w:rsidRPr="00EA3F87" w:rsidRDefault="005277F1" w:rsidP="005277F1">
      <w:pPr>
        <w:autoSpaceDE w:val="0"/>
        <w:jc w:val="both"/>
        <w:rPr>
          <w:bCs/>
          <w:i/>
          <w:color w:val="000000"/>
          <w:szCs w:val="20"/>
          <w:lang w:val="id-ID"/>
        </w:rPr>
      </w:pPr>
      <w:r w:rsidRPr="00EA3F87">
        <w:rPr>
          <w:b/>
          <w:bCs/>
          <w:i/>
          <w:iCs/>
          <w:color w:val="000000"/>
          <w:szCs w:val="20"/>
          <w:lang w:val="id-ID"/>
        </w:rPr>
        <w:t xml:space="preserve">Kata kunci: </w:t>
      </w:r>
      <w:r w:rsidRPr="00EA3F87">
        <w:rPr>
          <w:bCs/>
          <w:i/>
          <w:iCs/>
          <w:color w:val="000000"/>
          <w:szCs w:val="20"/>
          <w:lang w:val="id-ID"/>
        </w:rPr>
        <w:t xml:space="preserve">kata kunci dituliskan dalam 3-6 kata yang sebaiknya merupakan subset dari judul makalah, ditulis dengan menggunakan huruf kecil kecuali untuk singkatan, dan dipisahkan dengan tanda baca koma untuk antar kata. </w:t>
      </w:r>
      <w:r w:rsidRPr="00EA3F87">
        <w:rPr>
          <w:bCs/>
          <w:i/>
          <w:color w:val="000000"/>
          <w:szCs w:val="20"/>
          <w:lang w:val="id-ID"/>
        </w:rPr>
        <w:t>[Times New Roman 10 italic]</w:t>
      </w:r>
    </w:p>
    <w:p w:rsidR="005277F1" w:rsidRPr="00EA3F87" w:rsidRDefault="005277F1" w:rsidP="005277F1">
      <w:pPr>
        <w:autoSpaceDE w:val="0"/>
        <w:jc w:val="both"/>
        <w:rPr>
          <w:bCs/>
          <w:i/>
          <w:color w:val="000000"/>
          <w:szCs w:val="20"/>
          <w:lang w:val="id-ID"/>
        </w:rPr>
      </w:pPr>
    </w:p>
    <w:p w:rsidR="005277F1" w:rsidRPr="00EA3F87" w:rsidRDefault="005277F1" w:rsidP="005277F1">
      <w:pPr>
        <w:autoSpaceDE w:val="0"/>
        <w:jc w:val="both"/>
        <w:rPr>
          <w:bCs/>
          <w:i/>
          <w:color w:val="000000"/>
          <w:szCs w:val="20"/>
        </w:rPr>
      </w:pPr>
    </w:p>
    <w:p w:rsidR="00EF11ED" w:rsidRPr="00EA3F87" w:rsidRDefault="00EF11ED" w:rsidP="005277F1">
      <w:pPr>
        <w:autoSpaceDE w:val="0"/>
        <w:jc w:val="both"/>
        <w:rPr>
          <w:bCs/>
          <w:i/>
          <w:color w:val="000000"/>
          <w:szCs w:val="20"/>
        </w:rPr>
        <w:sectPr w:rsidR="00EF11ED" w:rsidRPr="00EA3F87" w:rsidSect="00EF11ED">
          <w:headerReference w:type="default" r:id="rId8"/>
          <w:footerReference w:type="default" r:id="rId9"/>
          <w:pgSz w:w="11909" w:h="16834" w:code="9"/>
          <w:pgMar w:top="1418" w:right="1701" w:bottom="1418" w:left="1701" w:header="720" w:footer="720" w:gutter="0"/>
          <w:pgNumType w:start="1"/>
          <w:cols w:space="720"/>
          <w:docGrid w:linePitch="360"/>
        </w:sectPr>
      </w:pPr>
    </w:p>
    <w:p w:rsidR="005277F1" w:rsidRPr="00EA3F87" w:rsidRDefault="005277F1" w:rsidP="0073323D">
      <w:pPr>
        <w:pStyle w:val="Heading1"/>
        <w:numPr>
          <w:ilvl w:val="0"/>
          <w:numId w:val="0"/>
        </w:numPr>
        <w:tabs>
          <w:tab w:val="left" w:pos="0"/>
        </w:tabs>
        <w:suppressAutoHyphens/>
        <w:ind w:left="405" w:hanging="405"/>
        <w:rPr>
          <w:color w:val="000000"/>
        </w:rPr>
      </w:pPr>
      <w:r w:rsidRPr="00EA3F87">
        <w:rPr>
          <w:color w:val="000000"/>
        </w:rPr>
        <w:lastRenderedPageBreak/>
        <w:t>1. PENDAHULUAN [Heading Level 1: Times New Roman 10 bold]</w:t>
      </w:r>
    </w:p>
    <w:p w:rsidR="005277F1" w:rsidRPr="00EA3F87" w:rsidRDefault="005277F1" w:rsidP="005277F1">
      <w:pPr>
        <w:jc w:val="both"/>
        <w:rPr>
          <w:bCs/>
          <w:color w:val="000000"/>
          <w:szCs w:val="20"/>
          <w:lang w:val="id-ID"/>
        </w:rPr>
      </w:pPr>
      <w:r w:rsidRPr="00EA3F87">
        <w:rPr>
          <w:bCs/>
          <w:color w:val="000000"/>
          <w:szCs w:val="20"/>
          <w:lang w:val="id-ID"/>
        </w:rPr>
        <w:t xml:space="preserve">Berikut ini adalah petunjuk penulisan paper dalam </w:t>
      </w:r>
      <w:r w:rsidR="00EF11ED" w:rsidRPr="00EA3F87">
        <w:rPr>
          <w:bCs/>
          <w:color w:val="000000"/>
          <w:szCs w:val="20"/>
        </w:rPr>
        <w:t>Seminar Nasional Sistem Informasi</w:t>
      </w:r>
      <w:r w:rsidRPr="00EA3F87">
        <w:rPr>
          <w:bCs/>
          <w:color w:val="000000"/>
          <w:szCs w:val="20"/>
          <w:lang w:val="id-ID"/>
        </w:rPr>
        <w:t xml:space="preserve"> </w:t>
      </w:r>
      <w:r w:rsidR="00EF11ED" w:rsidRPr="00EA3F87">
        <w:rPr>
          <w:bCs/>
          <w:color w:val="000000"/>
          <w:szCs w:val="20"/>
        </w:rPr>
        <w:t xml:space="preserve">Indonesia </w:t>
      </w:r>
      <w:r w:rsidRPr="00EA3F87">
        <w:rPr>
          <w:bCs/>
          <w:color w:val="000000"/>
          <w:szCs w:val="20"/>
          <w:lang w:val="id-ID"/>
        </w:rPr>
        <w:t xml:space="preserve">yang diselenggarakan oleh Jurusan Sistem Informasi, Fakultas Teknologi Informasi ITS Surabaya. </w:t>
      </w:r>
      <w:r w:rsidRPr="00EA3F87">
        <w:rPr>
          <w:bCs/>
          <w:i/>
          <w:color w:val="000000"/>
          <w:szCs w:val="20"/>
          <w:lang w:val="id-ID"/>
        </w:rPr>
        <w:t>Penulis bertanggung jawab sepenuhmya</w:t>
      </w:r>
      <w:r w:rsidRPr="00EA3F87">
        <w:rPr>
          <w:bCs/>
          <w:color w:val="000000"/>
          <w:szCs w:val="20"/>
          <w:lang w:val="id-ID"/>
        </w:rPr>
        <w:t xml:space="preserve"> terhadap isi naskah yang ditulis dan naskah merupakan tulisan yang belum pernah dipublikasikan. [Times New Roman, 10, normal]</w:t>
      </w:r>
    </w:p>
    <w:p w:rsidR="005277F1" w:rsidRPr="00EA3F87" w:rsidRDefault="005277F1" w:rsidP="005277F1">
      <w:pPr>
        <w:rPr>
          <w:color w:val="000000"/>
          <w:lang w:val="id-ID"/>
        </w:rPr>
      </w:pPr>
    </w:p>
    <w:p w:rsidR="005277F1" w:rsidRPr="00EA3F87" w:rsidRDefault="005277F1" w:rsidP="0073323D">
      <w:pPr>
        <w:pStyle w:val="Heading1"/>
        <w:numPr>
          <w:ilvl w:val="0"/>
          <w:numId w:val="0"/>
        </w:numPr>
        <w:tabs>
          <w:tab w:val="left" w:pos="0"/>
        </w:tabs>
        <w:suppressAutoHyphens/>
        <w:ind w:left="405" w:hanging="405"/>
        <w:rPr>
          <w:color w:val="000000"/>
        </w:rPr>
      </w:pPr>
      <w:r w:rsidRPr="00EA3F87">
        <w:rPr>
          <w:color w:val="000000"/>
        </w:rPr>
        <w:t>2. FORMAT NASKAH</w:t>
      </w:r>
    </w:p>
    <w:p w:rsidR="005277F1" w:rsidRPr="00EA3F87" w:rsidRDefault="005277F1" w:rsidP="005277F1">
      <w:pPr>
        <w:rPr>
          <w:color w:val="000000"/>
          <w:lang w:val="id-ID"/>
        </w:rPr>
      </w:pPr>
      <w:r w:rsidRPr="00EA3F87">
        <w:rPr>
          <w:color w:val="000000"/>
          <w:lang w:val="id-ID"/>
        </w:rPr>
        <w:t>[Berikan uraian antar heading atau sub heading]</w:t>
      </w:r>
    </w:p>
    <w:p w:rsidR="005277F1" w:rsidRPr="00EA3F87" w:rsidRDefault="005277F1" w:rsidP="005277F1">
      <w:pPr>
        <w:rPr>
          <w:color w:val="000000"/>
          <w:lang w:val="id-ID"/>
        </w:rPr>
      </w:pP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2.1 Panjang Naskah [Heading Level 2: Times New Roman 10 bold]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 xml:space="preserve">Naskah ditulis dalam ukuran kertas A4 dengan jumlah halaman tidak boleh melebihi </w:t>
      </w:r>
      <w:r w:rsidR="00E82D0C" w:rsidRPr="00EA3F87">
        <w:rPr>
          <w:color w:val="000000"/>
          <w:szCs w:val="20"/>
        </w:rPr>
        <w:t>6</w:t>
      </w:r>
      <w:r w:rsidRPr="00EA3F87">
        <w:rPr>
          <w:color w:val="000000"/>
          <w:szCs w:val="20"/>
          <w:lang w:val="id-ID"/>
        </w:rPr>
        <w:t xml:space="preserve"> halaman, termasuk tabel dan gambar, serta dengan mengacu tata cara penulisan seperti telah yang disusun pada tulisan ini. 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ICTSBodyText"/>
        <w:rPr>
          <w:color w:val="000000"/>
          <w:lang w:val="id-ID"/>
        </w:rPr>
      </w:pPr>
      <w:r w:rsidRPr="00EA3F87">
        <w:rPr>
          <w:color w:val="000000"/>
          <w:lang w:val="id-ID"/>
        </w:rPr>
        <w:t>Formula ditulis secara jelas dengan indeks seperti contoh berikut :</w:t>
      </w:r>
    </w:p>
    <w:p w:rsidR="005277F1" w:rsidRPr="00EA3F87" w:rsidRDefault="005277F1" w:rsidP="005277F1">
      <w:pPr>
        <w:jc w:val="both"/>
        <w:rPr>
          <w:i/>
          <w:color w:val="000000"/>
          <w:szCs w:val="20"/>
          <w:lang w:val="id-ID"/>
        </w:rPr>
      </w:pPr>
      <w:r w:rsidRPr="00EA3F87">
        <w:rPr>
          <w:i/>
          <w:color w:val="000000"/>
          <w:szCs w:val="20"/>
          <w:lang w:val="id-ID"/>
        </w:rPr>
        <w:sym w:font="Symbol" w:char="F044"/>
      </w:r>
      <w:r w:rsidRPr="00EA3F87">
        <w:rPr>
          <w:i/>
          <w:color w:val="000000"/>
          <w:szCs w:val="20"/>
          <w:lang w:val="id-ID"/>
        </w:rPr>
        <w:t xml:space="preserve">F = -2,3 x 10 </w:t>
      </w:r>
      <w:r w:rsidRPr="00EA3F87">
        <w:rPr>
          <w:i/>
          <w:color w:val="000000"/>
          <w:szCs w:val="20"/>
          <w:vertAlign w:val="superscript"/>
          <w:lang w:val="id-ID"/>
        </w:rPr>
        <w:t xml:space="preserve">6 </w:t>
      </w:r>
      <w:r w:rsidRPr="00EA3F87">
        <w:rPr>
          <w:i/>
          <w:color w:val="000000"/>
          <w:szCs w:val="20"/>
          <w:lang w:val="id-ID"/>
        </w:rPr>
        <w:t>x  F</w:t>
      </w:r>
      <w:r w:rsidRPr="00EA3F87">
        <w:rPr>
          <w:i/>
          <w:color w:val="000000"/>
          <w:szCs w:val="20"/>
          <w:vertAlign w:val="superscript"/>
          <w:lang w:val="id-ID"/>
        </w:rPr>
        <w:t xml:space="preserve">2  </w:t>
      </w:r>
      <w:r w:rsidRPr="00EA3F87">
        <w:rPr>
          <w:i/>
          <w:color w:val="000000"/>
          <w:szCs w:val="20"/>
          <w:lang w:val="id-ID"/>
        </w:rPr>
        <w:t xml:space="preserve">x  </w:t>
      </w:r>
      <w:r w:rsidRPr="00EA3F87">
        <w:rPr>
          <w:i/>
          <w:color w:val="000000"/>
          <w:position w:val="-24"/>
          <w:szCs w:val="20"/>
          <w:lang w:val="id-ID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 fillcolor="window">
            <v:imagedata r:id="rId10" o:title=""/>
          </v:shape>
          <o:OLEObject Type="Embed" ProgID="Equation.3" ShapeID="_x0000_i1025" DrawAspect="Content" ObjectID="_1491644721" r:id="rId11"/>
        </w:object>
      </w:r>
      <w:r w:rsidRPr="00EA3F87">
        <w:rPr>
          <w:i/>
          <w:color w:val="000000"/>
          <w:szCs w:val="20"/>
          <w:lang w:val="id-ID"/>
        </w:rPr>
        <w:t xml:space="preserve">                 </w:t>
      </w:r>
      <w:r w:rsidR="00EF11ED" w:rsidRPr="00EA3F87">
        <w:rPr>
          <w:i/>
          <w:color w:val="000000"/>
          <w:szCs w:val="20"/>
        </w:rPr>
        <w:tab/>
      </w:r>
      <w:r w:rsidR="00EF11ED" w:rsidRPr="00EA3F87">
        <w:rPr>
          <w:i/>
          <w:color w:val="000000"/>
          <w:szCs w:val="20"/>
        </w:rPr>
        <w:tab/>
      </w:r>
      <w:r w:rsidR="00EF11ED" w:rsidRPr="00EA3F87">
        <w:rPr>
          <w:i/>
          <w:color w:val="000000"/>
          <w:szCs w:val="20"/>
        </w:rPr>
        <w:tab/>
      </w:r>
      <w:r w:rsidR="00EF11ED" w:rsidRPr="00EA3F87">
        <w:rPr>
          <w:i/>
          <w:color w:val="000000"/>
          <w:szCs w:val="20"/>
        </w:rPr>
        <w:tab/>
      </w:r>
      <w:r w:rsidR="00EF11ED" w:rsidRPr="00EA3F87">
        <w:rPr>
          <w:i/>
          <w:color w:val="000000"/>
          <w:szCs w:val="20"/>
        </w:rPr>
        <w:tab/>
      </w:r>
      <w:r w:rsidR="00EF11ED" w:rsidRPr="00EA3F87">
        <w:rPr>
          <w:i/>
          <w:color w:val="000000"/>
          <w:szCs w:val="20"/>
        </w:rPr>
        <w:tab/>
      </w:r>
      <w:r w:rsidR="00EF11ED" w:rsidRPr="00EA3F87">
        <w:rPr>
          <w:i/>
          <w:color w:val="000000"/>
          <w:szCs w:val="20"/>
        </w:rPr>
        <w:tab/>
      </w:r>
      <w:r w:rsidRPr="00EA3F87">
        <w:rPr>
          <w:i/>
          <w:color w:val="000000"/>
          <w:szCs w:val="20"/>
          <w:lang w:val="id-ID"/>
        </w:rPr>
        <w:t xml:space="preserve">     </w:t>
      </w:r>
      <w:r w:rsidRPr="00EA3F87">
        <w:rPr>
          <w:color w:val="000000"/>
          <w:szCs w:val="20"/>
          <w:lang w:val="id-ID"/>
        </w:rPr>
        <w:t>(1)</w:t>
      </w:r>
      <w:r w:rsidRPr="00EA3F87">
        <w:rPr>
          <w:i/>
          <w:color w:val="000000"/>
          <w:szCs w:val="20"/>
          <w:lang w:val="id-ID"/>
        </w:rPr>
        <w:tab/>
        <w:t xml:space="preserve">     </w:t>
      </w:r>
    </w:p>
    <w:p w:rsidR="005277F1" w:rsidRPr="00EA3F87" w:rsidRDefault="005277F1" w:rsidP="00EF11ED">
      <w:pPr>
        <w:pStyle w:val="ICTSBodyText"/>
        <w:jc w:val="both"/>
        <w:rPr>
          <w:color w:val="000000"/>
          <w:lang w:val="id-ID"/>
        </w:rPr>
      </w:pPr>
      <w:r w:rsidRPr="00EA3F87">
        <w:rPr>
          <w:color w:val="000000"/>
          <w:lang w:val="id-ID"/>
        </w:rPr>
        <w:t xml:space="preserve">which F is base resonance frequency (MHz), </w:t>
      </w:r>
      <w:r w:rsidRPr="00EA3F87">
        <w:rPr>
          <w:color w:val="000000"/>
          <w:lang w:val="id-ID"/>
        </w:rPr>
        <w:sym w:font="Symbol" w:char="F044"/>
      </w:r>
      <w:r w:rsidRPr="00EA3F87">
        <w:rPr>
          <w:color w:val="000000"/>
          <w:lang w:val="id-ID"/>
        </w:rPr>
        <w:t>M is total mass of gas molekul absorbed (g)[1]. and A is the area of electroda (cm</w:t>
      </w:r>
      <w:r w:rsidRPr="00EA3F87">
        <w:rPr>
          <w:color w:val="000000"/>
          <w:vertAlign w:val="superscript"/>
          <w:lang w:val="id-ID"/>
        </w:rPr>
        <w:t>2</w:t>
      </w:r>
      <w:r w:rsidRPr="00EA3F87">
        <w:rPr>
          <w:color w:val="000000"/>
          <w:lang w:val="id-ID"/>
        </w:rPr>
        <w:t>) [1].</w:t>
      </w: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2.2 Organisasi Naskah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 xml:space="preserve">Judul harus jelas dan singkat. Nama penulis dan afiliasinya seperti yang tertulis diatas. Nama penulis ditulis secara jelas tanpa gelar. Penomoran heading dengan sistem Arabic dengan </w:t>
      </w:r>
      <w:r w:rsidRPr="00EA3F87">
        <w:rPr>
          <w:i/>
          <w:color w:val="000000"/>
          <w:szCs w:val="20"/>
          <w:lang w:val="id-ID"/>
        </w:rPr>
        <w:t>sub-heading</w:t>
      </w:r>
      <w:r w:rsidRPr="00EA3F87">
        <w:rPr>
          <w:color w:val="000000"/>
          <w:szCs w:val="20"/>
          <w:lang w:val="id-ID"/>
        </w:rPr>
        <w:t xml:space="preserve"> maksimal hingga 3 tingkat.</w:t>
      </w: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 w:val="18"/>
          <w:szCs w:val="18"/>
          <w:lang w:val="id-ID"/>
        </w:rPr>
      </w:pP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2.3 Tabel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Tabel harus diberi nomor sesuai urutan presentasi (Tabel 1, dst.). Judul tabel ditulis diatas tabel dengan posisi rata kiri (</w:t>
      </w:r>
      <w:r w:rsidRPr="00EA3F87">
        <w:rPr>
          <w:i/>
          <w:color w:val="000000"/>
          <w:szCs w:val="20"/>
          <w:lang w:val="id-ID"/>
        </w:rPr>
        <w:t>left justified</w:t>
      </w:r>
      <w:r w:rsidRPr="00EA3F87">
        <w:rPr>
          <w:color w:val="000000"/>
          <w:szCs w:val="20"/>
          <w:lang w:val="id-ID"/>
        </w:rPr>
        <w:t>).</w:t>
      </w:r>
    </w:p>
    <w:p w:rsidR="005277F1" w:rsidRPr="00EA3F87" w:rsidRDefault="005277F1" w:rsidP="0073323D">
      <w:pPr>
        <w:spacing w:before="120"/>
        <w:rPr>
          <w:color w:val="000000"/>
          <w:sz w:val="18"/>
          <w:szCs w:val="18"/>
          <w:lang w:val="id-ID"/>
        </w:rPr>
      </w:pPr>
      <w:r w:rsidRPr="00EA3F87">
        <w:rPr>
          <w:bCs/>
          <w:color w:val="000000"/>
          <w:sz w:val="18"/>
          <w:szCs w:val="18"/>
          <w:lang w:val="id-ID"/>
        </w:rPr>
        <w:t>Table 1.  Tabel  Software dan Hardware Pendukung</w:t>
      </w:r>
      <w:r w:rsidRPr="00EA3F87">
        <w:rPr>
          <w:color w:val="000000"/>
          <w:sz w:val="18"/>
          <w:szCs w:val="18"/>
          <w:lang w:val="id-ID"/>
        </w:rPr>
        <w:t xml:space="preserve"> [Times New Roman 9 normal]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1028"/>
        <w:gridCol w:w="1029"/>
        <w:gridCol w:w="1029"/>
      </w:tblGrid>
      <w:tr w:rsidR="005277F1" w:rsidRPr="00EF11ED" w:rsidTr="009A4943"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5277F1" w:rsidRPr="00EA3F87" w:rsidRDefault="005277F1" w:rsidP="009A4943">
            <w:pPr>
              <w:pStyle w:val="TableCategories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Product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5277F1" w:rsidRPr="00EA3F87" w:rsidRDefault="005277F1" w:rsidP="009A4943">
            <w:pPr>
              <w:pStyle w:val="TableCategories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Server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:rsidR="005277F1" w:rsidRPr="00EA3F87" w:rsidRDefault="005277F1" w:rsidP="009A4943">
            <w:pPr>
              <w:pStyle w:val="TableCategories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Client</w:t>
            </w:r>
          </w:p>
        </w:tc>
        <w:tc>
          <w:tcPr>
            <w:tcW w:w="1029" w:type="dxa"/>
            <w:tcBorders>
              <w:top w:val="single" w:sz="4" w:space="0" w:color="000000"/>
              <w:bottom w:val="single" w:sz="4" w:space="0" w:color="000000"/>
            </w:tcBorders>
          </w:tcPr>
          <w:p w:rsidR="005277F1" w:rsidRPr="00EA3F87" w:rsidRDefault="005277F1" w:rsidP="009A4943">
            <w:pPr>
              <w:pStyle w:val="TableCategories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 xml:space="preserve">Oracle </w:t>
            </w: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lastRenderedPageBreak/>
              <w:t>Connect</w:t>
            </w:r>
          </w:p>
        </w:tc>
      </w:tr>
      <w:tr w:rsidR="005277F1" w:rsidRPr="00EF11ED" w:rsidTr="009A4943">
        <w:tc>
          <w:tcPr>
            <w:tcW w:w="1028" w:type="dxa"/>
            <w:tcBorders>
              <w:top w:val="single" w:sz="4" w:space="0" w:color="000000"/>
            </w:tcBorders>
          </w:tcPr>
          <w:p w:rsidR="005277F1" w:rsidRPr="00EA3F87" w:rsidRDefault="005277F1" w:rsidP="009A4943">
            <w:pPr>
              <w:pStyle w:val="TableCaption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lastRenderedPageBreak/>
              <w:t>Clementine</w:t>
            </w: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:rsidR="005277F1" w:rsidRPr="00EA3F87" w:rsidRDefault="005277F1" w:rsidP="009A4943">
            <w:pPr>
              <w:pStyle w:val="TableCaption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Solaris 2.X</w:t>
            </w: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:rsidR="005277F1" w:rsidRPr="00EA3F87" w:rsidRDefault="005277F1" w:rsidP="009A4943">
            <w:pPr>
              <w:pStyle w:val="TableCaption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X Windows</w:t>
            </w:r>
          </w:p>
        </w:tc>
        <w:tc>
          <w:tcPr>
            <w:tcW w:w="1029" w:type="dxa"/>
            <w:tcBorders>
              <w:top w:val="single" w:sz="4" w:space="0" w:color="000000"/>
            </w:tcBorders>
          </w:tcPr>
          <w:p w:rsidR="005277F1" w:rsidRPr="00EA3F87" w:rsidRDefault="005277F1" w:rsidP="009A4943">
            <w:pPr>
              <w:pStyle w:val="TableCaption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Server Side ODBC</w:t>
            </w:r>
          </w:p>
        </w:tc>
      </w:tr>
      <w:tr w:rsidR="005277F1" w:rsidRPr="00EF11ED" w:rsidTr="009A4943">
        <w:tc>
          <w:tcPr>
            <w:tcW w:w="1028" w:type="dxa"/>
          </w:tcPr>
          <w:p w:rsidR="005277F1" w:rsidRPr="00EA3F87" w:rsidRDefault="005277F1" w:rsidP="009A4943">
            <w:pPr>
              <w:pStyle w:val="TableCaption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Darwin</w:t>
            </w:r>
          </w:p>
        </w:tc>
        <w:tc>
          <w:tcPr>
            <w:tcW w:w="1028" w:type="dxa"/>
          </w:tcPr>
          <w:p w:rsidR="005277F1" w:rsidRPr="00EA3F87" w:rsidRDefault="005277F1" w:rsidP="009A4943">
            <w:pPr>
              <w:pStyle w:val="TableCaption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Solaris 2.X</w:t>
            </w:r>
          </w:p>
        </w:tc>
        <w:tc>
          <w:tcPr>
            <w:tcW w:w="1029" w:type="dxa"/>
          </w:tcPr>
          <w:p w:rsidR="005277F1" w:rsidRPr="00EA3F87" w:rsidRDefault="005277F1" w:rsidP="009A4943">
            <w:pPr>
              <w:pStyle w:val="TableCaption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Windows NT</w:t>
            </w:r>
          </w:p>
        </w:tc>
        <w:tc>
          <w:tcPr>
            <w:tcW w:w="1029" w:type="dxa"/>
          </w:tcPr>
          <w:p w:rsidR="005277F1" w:rsidRPr="00EA3F87" w:rsidRDefault="005277F1" w:rsidP="009A4943">
            <w:pPr>
              <w:pStyle w:val="TableCaption"/>
              <w:snapToGrid w:val="0"/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</w:pPr>
            <w:r w:rsidRPr="00EA3F87">
              <w:rPr>
                <w:rFonts w:ascii="Times New Roman" w:hAnsi="Times New Roman"/>
                <w:color w:val="000000"/>
                <w:sz w:val="20"/>
                <w:szCs w:val="20"/>
                <w:lang w:val="id-ID"/>
              </w:rPr>
              <w:t>Server Side ODBC</w:t>
            </w:r>
          </w:p>
        </w:tc>
      </w:tr>
      <w:tr w:rsidR="005277F1" w:rsidRPr="00EF11ED" w:rsidTr="009A4943">
        <w:tc>
          <w:tcPr>
            <w:tcW w:w="1028" w:type="dxa"/>
            <w:tcBorders>
              <w:bottom w:val="single" w:sz="4" w:space="0" w:color="000000"/>
            </w:tcBorders>
          </w:tcPr>
          <w:p w:rsidR="005277F1" w:rsidRPr="00EA3F87" w:rsidRDefault="005277F1" w:rsidP="009A4943">
            <w:pPr>
              <w:autoSpaceDE w:val="0"/>
              <w:snapToGrid w:val="0"/>
              <w:rPr>
                <w:color w:val="000000"/>
                <w:szCs w:val="20"/>
                <w:lang w:val="id-ID"/>
              </w:rPr>
            </w:pPr>
            <w:r w:rsidRPr="00EA3F87">
              <w:rPr>
                <w:color w:val="000000"/>
                <w:szCs w:val="20"/>
                <w:lang w:val="id-ID"/>
              </w:rPr>
              <w:t xml:space="preserve">PRW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5277F1" w:rsidRPr="00EA3F87" w:rsidRDefault="005277F1" w:rsidP="009A4943">
            <w:pPr>
              <w:autoSpaceDE w:val="0"/>
              <w:snapToGrid w:val="0"/>
              <w:rPr>
                <w:color w:val="000000"/>
                <w:szCs w:val="20"/>
                <w:lang w:val="id-ID"/>
              </w:rPr>
            </w:pPr>
            <w:r w:rsidRPr="00EA3F87">
              <w:rPr>
                <w:color w:val="000000"/>
                <w:szCs w:val="20"/>
                <w:lang w:val="id-ID"/>
              </w:rPr>
              <w:t>Data only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5277F1" w:rsidRPr="00EA3F87" w:rsidRDefault="005277F1" w:rsidP="009A4943">
            <w:pPr>
              <w:autoSpaceDE w:val="0"/>
              <w:snapToGrid w:val="0"/>
              <w:rPr>
                <w:color w:val="000000"/>
                <w:szCs w:val="20"/>
                <w:lang w:val="id-ID"/>
              </w:rPr>
            </w:pPr>
            <w:r w:rsidRPr="00EA3F87">
              <w:rPr>
                <w:color w:val="000000"/>
                <w:szCs w:val="20"/>
                <w:lang w:val="id-ID"/>
              </w:rPr>
              <w:t>Windows NT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</w:tcPr>
          <w:p w:rsidR="005277F1" w:rsidRPr="00EA3F87" w:rsidRDefault="005277F1" w:rsidP="009A4943">
            <w:pPr>
              <w:autoSpaceDE w:val="0"/>
              <w:snapToGrid w:val="0"/>
              <w:rPr>
                <w:color w:val="000000"/>
                <w:szCs w:val="20"/>
                <w:lang w:val="id-ID"/>
              </w:rPr>
            </w:pPr>
            <w:r w:rsidRPr="00EA3F87">
              <w:rPr>
                <w:color w:val="000000"/>
                <w:szCs w:val="20"/>
                <w:lang w:val="id-ID"/>
              </w:rPr>
              <w:t>Client Side ODBC</w:t>
            </w:r>
          </w:p>
        </w:tc>
      </w:tr>
    </w:tbl>
    <w:p w:rsidR="005277F1" w:rsidRPr="00EA3F87" w:rsidRDefault="005277F1" w:rsidP="005277F1">
      <w:pPr>
        <w:autoSpaceDE w:val="0"/>
        <w:rPr>
          <w:b/>
          <w:bCs/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2.4 Gambar</w:t>
      </w:r>
    </w:p>
    <w:p w:rsidR="00EF11ED" w:rsidRPr="00EA3F87" w:rsidRDefault="005277F1" w:rsidP="005277F1">
      <w:pPr>
        <w:jc w:val="both"/>
        <w:rPr>
          <w:color w:val="000000"/>
          <w:szCs w:val="20"/>
        </w:rPr>
      </w:pPr>
      <w:r w:rsidRPr="00EA3F87">
        <w:rPr>
          <w:color w:val="000000"/>
          <w:szCs w:val="20"/>
          <w:lang w:val="id-ID"/>
        </w:rPr>
        <w:t>Gambar diberi nomor sesuai urutan presentasi (Gambar.1, dst.). Judul gambar yang diletakkan dibawah gambar dengan posisi tengah (</w:t>
      </w:r>
      <w:r w:rsidRPr="00EA3F87">
        <w:rPr>
          <w:i/>
          <w:color w:val="000000"/>
          <w:szCs w:val="20"/>
          <w:lang w:val="id-ID"/>
        </w:rPr>
        <w:t>centre justified</w:t>
      </w:r>
      <w:r w:rsidRPr="00EA3F87">
        <w:rPr>
          <w:color w:val="000000"/>
          <w:szCs w:val="20"/>
          <w:lang w:val="id-ID"/>
        </w:rPr>
        <w:t>).</w:t>
      </w:r>
    </w:p>
    <w:p w:rsidR="005277F1" w:rsidRPr="00EA3F87" w:rsidRDefault="004C3EA6" w:rsidP="00EF11ED">
      <w:pPr>
        <w:jc w:val="center"/>
        <w:rPr>
          <w:color w:val="000000"/>
          <w:szCs w:val="20"/>
          <w:lang w:val="id-ID"/>
        </w:rPr>
      </w:pPr>
      <w:r>
        <w:rPr>
          <w:noProof/>
          <w:color w:val="000000"/>
          <w:szCs w:val="20"/>
          <w:lang w:eastAsia="en-US"/>
        </w:rPr>
        <w:drawing>
          <wp:inline distT="0" distB="0" distL="0" distR="0">
            <wp:extent cx="2057400" cy="15347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F1" w:rsidRPr="00EA3F87" w:rsidRDefault="005277F1" w:rsidP="005277F1">
      <w:pPr>
        <w:pStyle w:val="FigureCaption"/>
        <w:rPr>
          <w:rFonts w:ascii="Times New Roman" w:hAnsi="Times New Roman"/>
          <w:color w:val="000000"/>
          <w:szCs w:val="16"/>
          <w:lang w:val="id-ID"/>
        </w:rPr>
      </w:pPr>
      <w:r w:rsidRPr="00EA3F87">
        <w:rPr>
          <w:rFonts w:ascii="Times New Roman" w:hAnsi="Times New Roman"/>
          <w:color w:val="000000"/>
          <w:szCs w:val="16"/>
          <w:lang w:val="id-ID"/>
        </w:rPr>
        <w:t>Gambar 1. Database Mirroring Architecture [Judul Gambar: Times New Roman 8 italic centre]</w:t>
      </w:r>
    </w:p>
    <w:p w:rsidR="005277F1" w:rsidRPr="00EA3F87" w:rsidRDefault="005277F1" w:rsidP="005277F1">
      <w:pPr>
        <w:rPr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 xml:space="preserve">2.5 Pustaka </w:t>
      </w:r>
    </w:p>
    <w:p w:rsidR="005277F1" w:rsidRPr="00EA3F87" w:rsidRDefault="005277F1" w:rsidP="005277F1">
      <w:pPr>
        <w:jc w:val="both"/>
        <w:rPr>
          <w:color w:val="000000"/>
          <w:szCs w:val="20"/>
        </w:rPr>
      </w:pPr>
      <w:r w:rsidRPr="00EA3F87">
        <w:rPr>
          <w:color w:val="000000"/>
          <w:szCs w:val="20"/>
          <w:lang w:val="id-ID"/>
        </w:rPr>
        <w:t xml:space="preserve">Penulisan pustaka menggunakan system Harvard Referencing Standard. Semua yang tertera dalam daftar pustaka harus dirujuk </w:t>
      </w:r>
      <w:r w:rsidR="00EA3F87" w:rsidRPr="00EA3F87">
        <w:rPr>
          <w:color w:val="000000"/>
          <w:szCs w:val="20"/>
          <w:lang w:val="id-ID"/>
        </w:rPr>
        <w:t>dalam tulisan atau paper</w:t>
      </w:r>
      <w:r w:rsidR="00EA3F87" w:rsidRPr="00EA3F87">
        <w:rPr>
          <w:color w:val="000000"/>
          <w:szCs w:val="20"/>
        </w:rPr>
        <w:t>.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Heading1"/>
        <w:numPr>
          <w:ilvl w:val="0"/>
          <w:numId w:val="0"/>
        </w:numPr>
        <w:tabs>
          <w:tab w:val="left" w:pos="0"/>
        </w:tabs>
        <w:suppressAutoHyphens/>
        <w:ind w:left="405" w:hanging="360"/>
        <w:rPr>
          <w:color w:val="000000"/>
        </w:rPr>
      </w:pPr>
      <w:r w:rsidRPr="00EA3F87">
        <w:rPr>
          <w:color w:val="000000"/>
        </w:rPr>
        <w:t>3. LAYOUT DAN SPESIFIKASI</w:t>
      </w:r>
    </w:p>
    <w:p w:rsidR="005277F1" w:rsidRPr="00EA3F87" w:rsidRDefault="005277F1" w:rsidP="005277F1">
      <w:pPr>
        <w:rPr>
          <w:color w:val="000000"/>
          <w:lang w:val="id-ID"/>
        </w:rPr>
      </w:pPr>
      <w:r w:rsidRPr="00EA3F87">
        <w:rPr>
          <w:color w:val="000000"/>
          <w:lang w:val="id-ID"/>
        </w:rPr>
        <w:t>[Berikan uraian antar heading atau sub heading]</w:t>
      </w:r>
    </w:p>
    <w:p w:rsidR="005277F1" w:rsidRPr="00EA3F87" w:rsidRDefault="005277F1" w:rsidP="005277F1">
      <w:pPr>
        <w:rPr>
          <w:color w:val="000000"/>
          <w:lang w:val="id-ID"/>
        </w:rPr>
      </w:pP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3.1 Spesifikasi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 xml:space="preserve">Gunakan tipe huruf Times New Roman pada seluruh naskah, dengan ukuran huruf seperti yang telah dicontohkan pada panduan penulisan ini. Jarak spasi adalah </w:t>
      </w:r>
      <w:r w:rsidRPr="00EA3F87">
        <w:rPr>
          <w:i/>
          <w:color w:val="000000"/>
          <w:szCs w:val="20"/>
          <w:lang w:val="id-ID"/>
        </w:rPr>
        <w:t>single</w:t>
      </w:r>
      <w:r w:rsidRPr="00EA3F87">
        <w:rPr>
          <w:color w:val="000000"/>
          <w:szCs w:val="20"/>
          <w:lang w:val="id-ID"/>
        </w:rPr>
        <w:t xml:space="preserve"> dan isi tulisan atau naskah menggunakan perataan kiri-kanan (</w:t>
      </w:r>
      <w:r w:rsidRPr="00EA3F87">
        <w:rPr>
          <w:i/>
          <w:color w:val="000000"/>
          <w:szCs w:val="20"/>
          <w:lang w:val="id-ID"/>
        </w:rPr>
        <w:t>justified</w:t>
      </w:r>
      <w:r w:rsidRPr="00EA3F87">
        <w:rPr>
          <w:color w:val="000000"/>
          <w:szCs w:val="20"/>
          <w:lang w:val="id-ID"/>
        </w:rPr>
        <w:t xml:space="preserve">). </w:t>
      </w:r>
    </w:p>
    <w:p w:rsidR="005277F1" w:rsidRPr="00EA3F87" w:rsidRDefault="005277F1" w:rsidP="005277F1">
      <w:pPr>
        <w:rPr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3.2 Ukuran Halaman</w:t>
      </w:r>
    </w:p>
    <w:p w:rsidR="005277F1" w:rsidRPr="00EA3F87" w:rsidRDefault="005277F1" w:rsidP="005277F1">
      <w:pPr>
        <w:jc w:val="both"/>
        <w:rPr>
          <w:color w:val="000000"/>
          <w:szCs w:val="20"/>
        </w:rPr>
      </w:pPr>
      <w:r w:rsidRPr="00EA3F87">
        <w:rPr>
          <w:color w:val="000000"/>
          <w:szCs w:val="20"/>
          <w:lang w:val="id-ID"/>
        </w:rPr>
        <w:t>Ukuran halaman adalah A4 (210 mm x 297 mm). Margin halaman adalah 25 mm a</w:t>
      </w:r>
      <w:r w:rsidR="00EF11ED" w:rsidRPr="00EA3F87">
        <w:rPr>
          <w:color w:val="000000"/>
          <w:szCs w:val="20"/>
          <w:lang w:val="id-ID"/>
        </w:rPr>
        <w:t>tas-bawah dan 30 mm kiri-kanan.</w:t>
      </w:r>
    </w:p>
    <w:p w:rsidR="005277F1" w:rsidRPr="00EA3F87" w:rsidRDefault="005277F1" w:rsidP="005277F1">
      <w:pPr>
        <w:rPr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3.3 Layout Naskah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 xml:space="preserve">Cara mudah membuat layout adalah dengan menggunakan panduan ini secara langsung. </w:t>
      </w:r>
    </w:p>
    <w:p w:rsidR="005277F1" w:rsidRPr="00EA3F87" w:rsidRDefault="005277F1" w:rsidP="005277F1">
      <w:pPr>
        <w:rPr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3.4 Headings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Berikan jarak dua baris kosong diantara antar heading berbeda (heading 1 dan heading 2) dan satu baris kosong untuk antar sub-heading dalam naskah (sub heading 1.2 dan sub-heading 1.3).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Heading1"/>
        <w:numPr>
          <w:ilvl w:val="0"/>
          <w:numId w:val="0"/>
        </w:numPr>
        <w:tabs>
          <w:tab w:val="left" w:pos="0"/>
        </w:tabs>
        <w:suppressAutoHyphens/>
        <w:ind w:left="405" w:hanging="360"/>
        <w:rPr>
          <w:color w:val="000000"/>
          <w:lang w:val="en-US"/>
        </w:rPr>
      </w:pPr>
      <w:r w:rsidRPr="00EA3F87">
        <w:rPr>
          <w:color w:val="000000"/>
        </w:rPr>
        <w:t xml:space="preserve">4. SIMPULAN </w:t>
      </w:r>
      <w:r w:rsidR="00E82D0C" w:rsidRPr="00EA3F87">
        <w:rPr>
          <w:color w:val="000000"/>
          <w:lang w:val="en-US"/>
        </w:rPr>
        <w:t>DAN</w:t>
      </w:r>
      <w:r w:rsidRPr="00EA3F87">
        <w:rPr>
          <w:color w:val="000000"/>
        </w:rPr>
        <w:t xml:space="preserve"> SARAN</w:t>
      </w:r>
    </w:p>
    <w:p w:rsidR="006A3ABE" w:rsidRPr="00EA3F87" w:rsidRDefault="006A3ABE" w:rsidP="006A3ABE">
      <w:pPr>
        <w:rPr>
          <w:color w:val="000000"/>
          <w:lang w:val="id-ID"/>
        </w:rPr>
      </w:pPr>
      <w:r w:rsidRPr="00EA3F87">
        <w:rPr>
          <w:color w:val="000000"/>
          <w:lang w:val="id-ID"/>
        </w:rPr>
        <w:t>[Berikan uraian antar heading atau sub heading]</w:t>
      </w:r>
    </w:p>
    <w:p w:rsidR="006A3ABE" w:rsidRPr="006A3ABE" w:rsidRDefault="006A3ABE" w:rsidP="006A3ABE"/>
    <w:p w:rsidR="006A3ABE" w:rsidRPr="00EA3F87" w:rsidRDefault="006A3ABE" w:rsidP="006A3ABE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>4.1 Simpulan</w:t>
      </w:r>
    </w:p>
    <w:p w:rsidR="006A3ABE" w:rsidRPr="00EA3F87" w:rsidRDefault="006A3ABE" w:rsidP="006A3ABE">
      <w:pPr>
        <w:jc w:val="both"/>
        <w:rPr>
          <w:color w:val="000000"/>
          <w:szCs w:val="20"/>
        </w:rPr>
      </w:pPr>
      <w:r w:rsidRPr="00EA3F87">
        <w:rPr>
          <w:color w:val="000000"/>
          <w:szCs w:val="20"/>
        </w:rPr>
        <w:t>Tuliskan simpulan dari penelitian di sini.</w:t>
      </w:r>
    </w:p>
    <w:p w:rsidR="006A3ABE" w:rsidRPr="00EA3F87" w:rsidRDefault="006A3ABE" w:rsidP="005277F1">
      <w:pPr>
        <w:jc w:val="both"/>
        <w:rPr>
          <w:color w:val="000000"/>
          <w:szCs w:val="20"/>
        </w:rPr>
      </w:pPr>
    </w:p>
    <w:p w:rsidR="006A3ABE" w:rsidRPr="00EA3F87" w:rsidRDefault="006A3ABE" w:rsidP="006A3ABE">
      <w:pPr>
        <w:pStyle w:val="Heading2"/>
        <w:numPr>
          <w:ilvl w:val="1"/>
          <w:numId w:val="2"/>
        </w:numPr>
        <w:tabs>
          <w:tab w:val="left" w:pos="0"/>
        </w:tabs>
        <w:suppressAutoHyphens/>
        <w:spacing w:before="0" w:after="120"/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lastRenderedPageBreak/>
        <w:t>4.2 Saran</w:t>
      </w:r>
    </w:p>
    <w:p w:rsidR="005277F1" w:rsidRPr="00EA3F87" w:rsidRDefault="005277F1" w:rsidP="005277F1">
      <w:pPr>
        <w:jc w:val="both"/>
        <w:rPr>
          <w:color w:val="000000"/>
          <w:szCs w:val="20"/>
          <w:lang w:val="id-ID"/>
        </w:rPr>
      </w:pPr>
      <w:r w:rsidRPr="00EA3F87">
        <w:rPr>
          <w:color w:val="000000"/>
          <w:szCs w:val="20"/>
          <w:lang w:val="id-ID"/>
        </w:rPr>
        <w:t xml:space="preserve">Panduan ini telah menjelaskan bagaimana paper harus ditulis dan disiapkan untuk dipublikasikan di jurnal sistem informasi. </w:t>
      </w:r>
    </w:p>
    <w:p w:rsidR="005277F1" w:rsidRPr="00EA3F87" w:rsidRDefault="005277F1" w:rsidP="005277F1">
      <w:pPr>
        <w:rPr>
          <w:color w:val="000000"/>
          <w:szCs w:val="20"/>
          <w:lang w:val="id-ID"/>
        </w:rPr>
      </w:pPr>
    </w:p>
    <w:p w:rsidR="005277F1" w:rsidRPr="00EA3F87" w:rsidRDefault="005277F1" w:rsidP="005277F1">
      <w:pPr>
        <w:pStyle w:val="Heading1"/>
        <w:numPr>
          <w:ilvl w:val="0"/>
          <w:numId w:val="0"/>
        </w:numPr>
        <w:tabs>
          <w:tab w:val="left" w:pos="0"/>
        </w:tabs>
        <w:suppressAutoHyphens/>
        <w:ind w:left="405" w:hanging="360"/>
        <w:rPr>
          <w:color w:val="000000"/>
        </w:rPr>
      </w:pPr>
      <w:r w:rsidRPr="00EA3F87">
        <w:rPr>
          <w:color w:val="000000"/>
        </w:rPr>
        <w:t>5. DAFTAR RUJUKAN</w:t>
      </w:r>
    </w:p>
    <w:p w:rsidR="005277F1" w:rsidRPr="00EA3F87" w:rsidRDefault="00E82D0C" w:rsidP="00E82D0C">
      <w:pPr>
        <w:autoSpaceDE w:val="0"/>
        <w:autoSpaceDN w:val="0"/>
        <w:adjustRightInd w:val="0"/>
        <w:ind w:left="270" w:hanging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 xml:space="preserve">[1] </w:t>
      </w:r>
      <w:r w:rsidR="005277F1" w:rsidRPr="00EA3F87">
        <w:rPr>
          <w:rFonts w:eastAsia="Calibri"/>
          <w:color w:val="000000"/>
          <w:szCs w:val="20"/>
          <w:lang w:val="id-ID"/>
        </w:rPr>
        <w:t xml:space="preserve">Redman, P., 2006. </w:t>
      </w:r>
      <w:r w:rsidR="005277F1" w:rsidRPr="00EA3F87">
        <w:rPr>
          <w:rFonts w:eastAsia="Calibri"/>
          <w:i/>
          <w:iCs/>
          <w:color w:val="000000"/>
          <w:szCs w:val="20"/>
          <w:lang w:val="id-ID"/>
        </w:rPr>
        <w:t>Good essay writing: a social sciences guide</w:t>
      </w:r>
      <w:r w:rsidR="005277F1" w:rsidRPr="00EA3F87">
        <w:rPr>
          <w:rFonts w:eastAsia="Calibri"/>
          <w:color w:val="000000"/>
          <w:szCs w:val="20"/>
          <w:lang w:val="id-ID"/>
        </w:rPr>
        <w:t>. 3rd ed. London: Open University in assoc. with Sage.</w:t>
      </w:r>
    </w:p>
    <w:p w:rsidR="005277F1" w:rsidRPr="00EA3F87" w:rsidRDefault="00E82D0C" w:rsidP="00E82D0C">
      <w:pPr>
        <w:autoSpaceDE w:val="0"/>
        <w:autoSpaceDN w:val="0"/>
        <w:adjustRightInd w:val="0"/>
        <w:spacing w:before="120"/>
        <w:ind w:left="270" w:hanging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 xml:space="preserve">[2] </w:t>
      </w:r>
      <w:r w:rsidR="005277F1" w:rsidRPr="00EA3F87">
        <w:rPr>
          <w:rFonts w:eastAsia="Calibri"/>
          <w:color w:val="000000"/>
          <w:szCs w:val="20"/>
          <w:lang w:val="id-ID"/>
        </w:rPr>
        <w:t xml:space="preserve">Boughton, J.M., 2002. The Bretton Woods proposal: an in depth look. </w:t>
      </w:r>
      <w:r w:rsidR="005277F1" w:rsidRPr="00EA3F87">
        <w:rPr>
          <w:rFonts w:eastAsia="Calibri"/>
          <w:i/>
          <w:iCs/>
          <w:color w:val="000000"/>
          <w:szCs w:val="20"/>
          <w:lang w:val="id-ID"/>
        </w:rPr>
        <w:t xml:space="preserve">Political Science Quarterly, </w:t>
      </w:r>
      <w:r w:rsidR="005277F1" w:rsidRPr="00EA3F87">
        <w:rPr>
          <w:rFonts w:eastAsia="Calibri"/>
          <w:color w:val="000000"/>
          <w:szCs w:val="20"/>
          <w:lang w:val="id-ID"/>
        </w:rPr>
        <w:t>42 (6), pp.564-78.</w:t>
      </w:r>
    </w:p>
    <w:p w:rsidR="005277F1" w:rsidRPr="00EA3F87" w:rsidRDefault="00E82D0C" w:rsidP="00E82D0C">
      <w:pPr>
        <w:pStyle w:val="ICTSBodyText"/>
        <w:spacing w:before="120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</w:rPr>
        <w:t xml:space="preserve">[3] </w:t>
      </w:r>
      <w:r w:rsidR="005277F1" w:rsidRPr="00EA3F87">
        <w:rPr>
          <w:rFonts w:eastAsia="Calibri"/>
          <w:color w:val="000000"/>
          <w:szCs w:val="20"/>
          <w:lang w:val="id-ID"/>
        </w:rPr>
        <w:t xml:space="preserve">Slapper, G., 2005. Corporate manslaughter: new issues for lawyers. </w:t>
      </w:r>
      <w:r w:rsidR="005277F1" w:rsidRPr="00EA3F87">
        <w:rPr>
          <w:rFonts w:eastAsia="Calibri"/>
          <w:i/>
          <w:iCs/>
          <w:color w:val="000000"/>
          <w:szCs w:val="20"/>
          <w:lang w:val="id-ID"/>
        </w:rPr>
        <w:t>The Times</w:t>
      </w:r>
      <w:r w:rsidR="005277F1" w:rsidRPr="00EA3F87">
        <w:rPr>
          <w:rFonts w:eastAsia="Calibri"/>
          <w:color w:val="000000"/>
          <w:szCs w:val="20"/>
          <w:lang w:val="id-ID"/>
        </w:rPr>
        <w:t>, 3 Sep. p. 4b.</w:t>
      </w:r>
    </w:p>
    <w:p w:rsidR="005277F1" w:rsidRPr="00EA3F87" w:rsidRDefault="005277F1" w:rsidP="005277F1">
      <w:pPr>
        <w:ind w:left="426" w:right="216"/>
        <w:jc w:val="both"/>
        <w:rPr>
          <w:snapToGrid w:val="0"/>
          <w:color w:val="000000"/>
          <w:szCs w:val="20"/>
          <w:lang w:val="id-ID"/>
        </w:rPr>
      </w:pPr>
    </w:p>
    <w:p w:rsidR="00E82D0C" w:rsidRPr="00EA3F87" w:rsidRDefault="00E82D0C" w:rsidP="00EF11ED">
      <w:pPr>
        <w:autoSpaceDE w:val="0"/>
        <w:autoSpaceDN w:val="0"/>
        <w:adjustRightInd w:val="0"/>
        <w:jc w:val="both"/>
        <w:rPr>
          <w:rFonts w:eastAsia="Calibri"/>
          <w:color w:val="000000"/>
          <w:szCs w:val="20"/>
        </w:rPr>
      </w:pPr>
    </w:p>
    <w:p w:rsidR="00E82D0C" w:rsidRPr="00EA3F87" w:rsidRDefault="00E82D0C">
      <w:pPr>
        <w:spacing w:after="200" w:line="276" w:lineRule="auto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br w:type="page"/>
      </w:r>
    </w:p>
    <w:p w:rsidR="00E82D0C" w:rsidRPr="006A3ABE" w:rsidRDefault="00E82D0C" w:rsidP="00EF11ED">
      <w:pPr>
        <w:autoSpaceDE w:val="0"/>
        <w:autoSpaceDN w:val="0"/>
        <w:adjustRightInd w:val="0"/>
        <w:jc w:val="both"/>
        <w:rPr>
          <w:b/>
        </w:rPr>
      </w:pPr>
      <w:r w:rsidRPr="006A3ABE">
        <w:rPr>
          <w:b/>
        </w:rPr>
        <w:lastRenderedPageBreak/>
        <w:t>PETUNJUK PENULISAN REFERENSI</w:t>
      </w:r>
    </w:p>
    <w:p w:rsidR="00E82D0C" w:rsidRDefault="00E82D0C" w:rsidP="00EF11ED">
      <w:pPr>
        <w:autoSpaceDE w:val="0"/>
        <w:autoSpaceDN w:val="0"/>
        <w:adjustRightInd w:val="0"/>
        <w:jc w:val="both"/>
      </w:pPr>
    </w:p>
    <w:p w:rsidR="006A3ABE" w:rsidRPr="00EA3F87" w:rsidRDefault="00E82D0C" w:rsidP="006A3ABE">
      <w:pPr>
        <w:pStyle w:val="ICTSBodyText"/>
        <w:numPr>
          <w:ilvl w:val="0"/>
          <w:numId w:val="3"/>
        </w:numPr>
        <w:spacing w:after="0"/>
        <w:ind w:left="270" w:hanging="270"/>
        <w:rPr>
          <w:snapToGrid w:val="0"/>
          <w:color w:val="000000"/>
        </w:rPr>
      </w:pPr>
      <w:r w:rsidRPr="00EA3F87">
        <w:rPr>
          <w:snapToGrid w:val="0"/>
          <w:color w:val="000000"/>
          <w:lang w:val="id-ID"/>
        </w:rPr>
        <w:t>Referensi yang berasal da</w:t>
      </w:r>
      <w:r w:rsidR="006A3ABE" w:rsidRPr="00EA3F87">
        <w:rPr>
          <w:snapToGrid w:val="0"/>
          <w:color w:val="000000"/>
          <w:lang w:val="id-ID"/>
        </w:rPr>
        <w:t xml:space="preserve">ri </w:t>
      </w:r>
      <w:r w:rsidR="006A3ABE" w:rsidRPr="00EA3F87">
        <w:rPr>
          <w:b/>
          <w:snapToGrid w:val="0"/>
          <w:color w:val="000000"/>
        </w:rPr>
        <w:t>b</w:t>
      </w:r>
      <w:r w:rsidR="006A3ABE" w:rsidRPr="00EA3F87">
        <w:rPr>
          <w:b/>
          <w:snapToGrid w:val="0"/>
          <w:color w:val="000000"/>
          <w:lang w:val="id-ID"/>
        </w:rPr>
        <w:t>uk</w:t>
      </w:r>
      <w:r w:rsidR="006A3ABE" w:rsidRPr="00EA3F87">
        <w:rPr>
          <w:b/>
          <w:snapToGrid w:val="0"/>
          <w:color w:val="000000"/>
        </w:rPr>
        <w:t>u</w:t>
      </w:r>
    </w:p>
    <w:p w:rsidR="006A3ABE" w:rsidRPr="00EA3F87" w:rsidRDefault="006A3ABE" w:rsidP="006A3ABE">
      <w:pPr>
        <w:pStyle w:val="ICTSBodyText"/>
        <w:spacing w:after="0"/>
        <w:ind w:left="270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  <w:u w:val="single"/>
        </w:rPr>
        <w:t>Aturan penulisan</w:t>
      </w:r>
      <w:r w:rsidRPr="00EA3F87">
        <w:rPr>
          <w:rFonts w:eastAsia="Calibri"/>
          <w:color w:val="000000"/>
          <w:szCs w:val="20"/>
        </w:rPr>
        <w:t xml:space="preserve">: </w:t>
      </w:r>
      <w:r w:rsidRPr="00EA3F87">
        <w:rPr>
          <w:rFonts w:eastAsia="Calibri"/>
          <w:color w:val="000000"/>
          <w:szCs w:val="20"/>
          <w:lang w:val="id-ID"/>
        </w:rPr>
        <w:t xml:space="preserve">Author, Initials/First name., Year. </w:t>
      </w:r>
      <w:r w:rsidRPr="00EA3F87">
        <w:rPr>
          <w:rFonts w:eastAsia="Calibri"/>
          <w:i/>
          <w:iCs/>
          <w:color w:val="000000"/>
          <w:szCs w:val="20"/>
          <w:lang w:val="id-ID"/>
        </w:rPr>
        <w:t xml:space="preserve">Title of book. </w:t>
      </w:r>
      <w:r w:rsidRPr="00EA3F87">
        <w:rPr>
          <w:rFonts w:eastAsia="Calibri"/>
          <w:color w:val="000000"/>
          <w:szCs w:val="20"/>
          <w:lang w:val="id-ID"/>
        </w:rPr>
        <w:t>Edition. Place of publication: Publisher.</w:t>
      </w:r>
    </w:p>
    <w:p w:rsidR="006A3ABE" w:rsidRPr="00EA3F87" w:rsidRDefault="006A3ABE" w:rsidP="006A3ABE">
      <w:pPr>
        <w:pStyle w:val="ICTSBodyText"/>
        <w:spacing w:after="0"/>
        <w:ind w:left="270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>Contoh:</w:t>
      </w:r>
    </w:p>
    <w:p w:rsidR="00E82D0C" w:rsidRPr="00EA3F87" w:rsidRDefault="00E82D0C" w:rsidP="006A3ABE">
      <w:pPr>
        <w:pStyle w:val="ICTSBodyText"/>
        <w:ind w:left="270"/>
        <w:rPr>
          <w:snapToGrid w:val="0"/>
          <w:color w:val="000000"/>
        </w:rPr>
      </w:pPr>
      <w:r w:rsidRPr="00EA3F87">
        <w:rPr>
          <w:rFonts w:eastAsia="Calibri"/>
          <w:color w:val="000000"/>
          <w:szCs w:val="20"/>
          <w:lang w:val="id-ID"/>
        </w:rPr>
        <w:t xml:space="preserve">Redman, P., 2006. </w:t>
      </w:r>
      <w:r w:rsidRPr="00EA3F87">
        <w:rPr>
          <w:rFonts w:eastAsia="Calibri"/>
          <w:i/>
          <w:iCs/>
          <w:color w:val="000000"/>
          <w:szCs w:val="20"/>
          <w:lang w:val="id-ID"/>
        </w:rPr>
        <w:t>Good essay writing: a social sciences guide</w:t>
      </w:r>
      <w:r w:rsidRPr="00EA3F87">
        <w:rPr>
          <w:rFonts w:eastAsia="Calibri"/>
          <w:color w:val="000000"/>
          <w:szCs w:val="20"/>
          <w:lang w:val="id-ID"/>
        </w:rPr>
        <w:t>. 3rd ed. London: Open University in assoc. with Sage.</w:t>
      </w:r>
    </w:p>
    <w:p w:rsidR="00E82D0C" w:rsidRPr="00EA3F87" w:rsidRDefault="00E82D0C" w:rsidP="006A3ABE">
      <w:pPr>
        <w:pStyle w:val="ICTSBodyText"/>
        <w:numPr>
          <w:ilvl w:val="0"/>
          <w:numId w:val="3"/>
        </w:numPr>
        <w:spacing w:after="0"/>
        <w:ind w:left="270" w:hanging="270"/>
        <w:rPr>
          <w:snapToGrid w:val="0"/>
          <w:color w:val="000000"/>
          <w:lang w:val="id-ID"/>
        </w:rPr>
      </w:pPr>
      <w:r w:rsidRPr="00EA3F87">
        <w:rPr>
          <w:snapToGrid w:val="0"/>
          <w:color w:val="000000"/>
          <w:lang w:val="id-ID"/>
        </w:rPr>
        <w:t>Ref</w:t>
      </w:r>
      <w:r w:rsidR="006A3ABE" w:rsidRPr="00EA3F87">
        <w:rPr>
          <w:snapToGrid w:val="0"/>
          <w:color w:val="000000"/>
          <w:lang w:val="id-ID"/>
        </w:rPr>
        <w:t xml:space="preserve">erensi yang berasal dari </w:t>
      </w:r>
      <w:r w:rsidR="006A3ABE" w:rsidRPr="00EA3F87">
        <w:rPr>
          <w:b/>
          <w:snapToGrid w:val="0"/>
          <w:color w:val="000000"/>
        </w:rPr>
        <w:t>j</w:t>
      </w:r>
      <w:r w:rsidR="006A3ABE" w:rsidRPr="00EA3F87">
        <w:rPr>
          <w:b/>
          <w:snapToGrid w:val="0"/>
          <w:color w:val="000000"/>
          <w:lang w:val="id-ID"/>
        </w:rPr>
        <w:t>urnal</w:t>
      </w:r>
    </w:p>
    <w:p w:rsidR="00E82D0C" w:rsidRPr="00EA3F87" w:rsidRDefault="00E82D0C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  <w:u w:val="single"/>
        </w:rPr>
        <w:t>Aturan penulisan</w:t>
      </w:r>
      <w:r w:rsidRPr="00EA3F87">
        <w:rPr>
          <w:rFonts w:eastAsia="Calibri"/>
          <w:color w:val="000000"/>
          <w:szCs w:val="20"/>
        </w:rPr>
        <w:t xml:space="preserve">: </w:t>
      </w:r>
      <w:r w:rsidRPr="00EA3F87">
        <w:rPr>
          <w:rFonts w:eastAsia="Calibri"/>
          <w:color w:val="000000"/>
          <w:szCs w:val="20"/>
          <w:lang w:val="id-ID"/>
        </w:rPr>
        <w:t xml:space="preserve">Author, Initials., Year. Title of article. </w:t>
      </w:r>
      <w:r w:rsidRPr="00EA3F87">
        <w:rPr>
          <w:rFonts w:eastAsia="Calibri"/>
          <w:i/>
          <w:iCs/>
          <w:color w:val="000000"/>
          <w:szCs w:val="20"/>
          <w:lang w:val="id-ID"/>
        </w:rPr>
        <w:t xml:space="preserve">Full Title of Journal, </w:t>
      </w:r>
      <w:r w:rsidRPr="00EA3F87">
        <w:rPr>
          <w:rFonts w:eastAsia="Calibri"/>
          <w:color w:val="000000"/>
          <w:szCs w:val="20"/>
          <w:lang w:val="id-ID"/>
        </w:rPr>
        <w:t>Volume number (Issue/Part number), Page numbers.</w:t>
      </w:r>
    </w:p>
    <w:p w:rsidR="006A3ABE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>Contoh:</w:t>
      </w:r>
    </w:p>
    <w:p w:rsidR="006A3ABE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  <w:lang w:val="id-ID"/>
        </w:rPr>
        <w:t xml:space="preserve">Boughton, J.M., 2002. The Bretton Woods proposal: an in depth look. </w:t>
      </w:r>
      <w:r w:rsidRPr="00EA3F87">
        <w:rPr>
          <w:rFonts w:eastAsia="Calibri"/>
          <w:i/>
          <w:iCs/>
          <w:color w:val="000000"/>
          <w:szCs w:val="20"/>
          <w:lang w:val="id-ID"/>
        </w:rPr>
        <w:t xml:space="preserve">Political Science Quarterly, </w:t>
      </w:r>
      <w:r w:rsidRPr="00EA3F87">
        <w:rPr>
          <w:rFonts w:eastAsia="Calibri"/>
          <w:color w:val="000000"/>
          <w:szCs w:val="20"/>
          <w:lang w:val="id-ID"/>
        </w:rPr>
        <w:t>42 (6),</w:t>
      </w:r>
      <w:r w:rsidRPr="00EA3F87">
        <w:rPr>
          <w:rFonts w:eastAsia="Calibri"/>
          <w:color w:val="000000"/>
          <w:szCs w:val="20"/>
        </w:rPr>
        <w:t xml:space="preserve"> </w:t>
      </w:r>
      <w:r w:rsidRPr="00EA3F87">
        <w:rPr>
          <w:rFonts w:eastAsia="Calibri"/>
          <w:color w:val="000000"/>
          <w:szCs w:val="20"/>
          <w:lang w:val="id-ID"/>
        </w:rPr>
        <w:t>pp.564-78.</w:t>
      </w:r>
    </w:p>
    <w:p w:rsidR="006A3ABE" w:rsidRPr="00EA3F87" w:rsidRDefault="00E82D0C" w:rsidP="006A3ABE">
      <w:pPr>
        <w:pStyle w:val="ICTSBodyText"/>
        <w:ind w:left="450" w:hanging="450"/>
        <w:rPr>
          <w:snapToGrid w:val="0"/>
          <w:color w:val="000000"/>
        </w:rPr>
      </w:pPr>
      <w:r w:rsidRPr="00EA3F87">
        <w:rPr>
          <w:snapToGrid w:val="0"/>
          <w:color w:val="000000"/>
          <w:lang w:val="id-ID"/>
        </w:rPr>
        <w:tab/>
      </w:r>
    </w:p>
    <w:p w:rsidR="00E82D0C" w:rsidRPr="00EA3F87" w:rsidRDefault="00E82D0C" w:rsidP="006A3ABE">
      <w:pPr>
        <w:pStyle w:val="ICTSBodyText"/>
        <w:numPr>
          <w:ilvl w:val="0"/>
          <w:numId w:val="3"/>
        </w:numPr>
        <w:spacing w:after="0"/>
        <w:ind w:left="270" w:hanging="270"/>
        <w:rPr>
          <w:snapToGrid w:val="0"/>
          <w:color w:val="000000"/>
          <w:lang w:val="id-ID"/>
        </w:rPr>
      </w:pPr>
      <w:r w:rsidRPr="00EA3F87">
        <w:rPr>
          <w:snapToGrid w:val="0"/>
          <w:color w:val="000000"/>
          <w:lang w:val="id-ID"/>
        </w:rPr>
        <w:t>Referensi yang berasal</w:t>
      </w:r>
      <w:r w:rsidR="006A3ABE" w:rsidRPr="00EA3F87">
        <w:rPr>
          <w:snapToGrid w:val="0"/>
          <w:color w:val="000000"/>
          <w:lang w:val="id-ID"/>
        </w:rPr>
        <w:t xml:space="preserve"> dari </w:t>
      </w:r>
      <w:r w:rsidR="006A3ABE" w:rsidRPr="00EA3F87">
        <w:rPr>
          <w:b/>
          <w:snapToGrid w:val="0"/>
          <w:color w:val="000000"/>
        </w:rPr>
        <w:t>k</w:t>
      </w:r>
      <w:r w:rsidR="006A3ABE" w:rsidRPr="00EA3F87">
        <w:rPr>
          <w:b/>
          <w:snapToGrid w:val="0"/>
          <w:color w:val="000000"/>
          <w:lang w:val="id-ID"/>
        </w:rPr>
        <w:t>ora</w:t>
      </w:r>
      <w:r w:rsidR="006A3ABE" w:rsidRPr="00EA3F87">
        <w:rPr>
          <w:b/>
          <w:snapToGrid w:val="0"/>
          <w:color w:val="000000"/>
        </w:rPr>
        <w:t>n</w:t>
      </w:r>
    </w:p>
    <w:p w:rsidR="00E82D0C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u w:val="single"/>
        </w:rPr>
        <w:t>Aturan penulisan</w:t>
      </w:r>
      <w:r w:rsidRPr="00EA3F87">
        <w:rPr>
          <w:rFonts w:eastAsia="Calibri"/>
          <w:color w:val="000000"/>
          <w:szCs w:val="20"/>
        </w:rPr>
        <w:t xml:space="preserve">: </w:t>
      </w:r>
      <w:r w:rsidR="00E82D0C" w:rsidRPr="00EA3F87">
        <w:rPr>
          <w:rFonts w:eastAsia="Calibri"/>
          <w:color w:val="000000"/>
          <w:szCs w:val="20"/>
          <w:lang w:val="id-ID"/>
        </w:rPr>
        <w:t xml:space="preserve">Author, Initials., Year. Title of article. </w:t>
      </w:r>
      <w:r w:rsidR="00E82D0C" w:rsidRPr="00EA3F87">
        <w:rPr>
          <w:rFonts w:eastAsia="Calibri"/>
          <w:i/>
          <w:iCs/>
          <w:color w:val="000000"/>
          <w:szCs w:val="20"/>
          <w:lang w:val="id-ID"/>
        </w:rPr>
        <w:t xml:space="preserve">Full Title of Newspaper, </w:t>
      </w:r>
      <w:r w:rsidR="00E82D0C" w:rsidRPr="00EA3F87">
        <w:rPr>
          <w:rFonts w:eastAsia="Calibri"/>
          <w:color w:val="000000"/>
          <w:szCs w:val="20"/>
          <w:lang w:val="id-ID"/>
        </w:rPr>
        <w:t>Day and month before page number and column line.</w:t>
      </w:r>
    </w:p>
    <w:p w:rsidR="006A3ABE" w:rsidRPr="00EA3F87" w:rsidRDefault="006A3ABE" w:rsidP="006A3ABE">
      <w:pPr>
        <w:autoSpaceDE w:val="0"/>
        <w:autoSpaceDN w:val="0"/>
        <w:adjustRightInd w:val="0"/>
        <w:ind w:firstLine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>Contoh:</w:t>
      </w:r>
    </w:p>
    <w:p w:rsidR="00E82D0C" w:rsidRPr="00EA3F87" w:rsidRDefault="00E82D0C" w:rsidP="006A3ABE">
      <w:pPr>
        <w:autoSpaceDE w:val="0"/>
        <w:autoSpaceDN w:val="0"/>
        <w:adjustRightInd w:val="0"/>
        <w:ind w:firstLine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lang w:val="id-ID"/>
        </w:rPr>
        <w:t xml:space="preserve">Slapper, G., 2005. Corporate manslaughter: new issues for lawyers. </w:t>
      </w:r>
      <w:r w:rsidRPr="00EA3F87">
        <w:rPr>
          <w:rFonts w:eastAsia="Calibri"/>
          <w:i/>
          <w:iCs/>
          <w:color w:val="000000"/>
          <w:szCs w:val="20"/>
          <w:lang w:val="id-ID"/>
        </w:rPr>
        <w:t>The Times</w:t>
      </w:r>
      <w:r w:rsidRPr="00EA3F87">
        <w:rPr>
          <w:rFonts w:eastAsia="Calibri"/>
          <w:color w:val="000000"/>
          <w:szCs w:val="20"/>
          <w:lang w:val="id-ID"/>
        </w:rPr>
        <w:t>, 3 Sep. p. 4b.</w:t>
      </w:r>
    </w:p>
    <w:p w:rsidR="00E82D0C" w:rsidRPr="00EA3F87" w:rsidRDefault="00E82D0C" w:rsidP="00E82D0C">
      <w:pPr>
        <w:ind w:left="426" w:right="216"/>
        <w:jc w:val="both"/>
        <w:rPr>
          <w:snapToGrid w:val="0"/>
          <w:color w:val="000000"/>
          <w:szCs w:val="20"/>
          <w:lang w:val="id-ID"/>
        </w:rPr>
      </w:pPr>
    </w:p>
    <w:p w:rsidR="00E82D0C" w:rsidRPr="00EA3F87" w:rsidRDefault="00E82D0C" w:rsidP="006A3ABE">
      <w:pPr>
        <w:pStyle w:val="ListParagraph"/>
        <w:numPr>
          <w:ilvl w:val="0"/>
          <w:numId w:val="3"/>
        </w:numPr>
        <w:ind w:left="270" w:right="216" w:hanging="270"/>
        <w:jc w:val="both"/>
        <w:rPr>
          <w:snapToGrid w:val="0"/>
          <w:color w:val="000000"/>
          <w:szCs w:val="20"/>
          <w:lang w:val="id-ID"/>
        </w:rPr>
      </w:pPr>
      <w:r w:rsidRPr="00EA3F87">
        <w:rPr>
          <w:snapToGrid w:val="0"/>
          <w:color w:val="000000"/>
          <w:szCs w:val="20"/>
          <w:lang w:val="id-ID"/>
        </w:rPr>
        <w:t xml:space="preserve">Referensi yang berasal dari </w:t>
      </w:r>
      <w:r w:rsidRPr="00EA3F87">
        <w:rPr>
          <w:b/>
          <w:snapToGrid w:val="0"/>
          <w:color w:val="000000"/>
          <w:szCs w:val="20"/>
          <w:lang w:val="id-ID"/>
        </w:rPr>
        <w:t>lap</w:t>
      </w:r>
      <w:r w:rsidR="006A3ABE" w:rsidRPr="00EA3F87">
        <w:rPr>
          <w:b/>
          <w:snapToGrid w:val="0"/>
          <w:color w:val="000000"/>
          <w:szCs w:val="20"/>
          <w:lang w:val="id-ID"/>
        </w:rPr>
        <w:t>oran seminar</w:t>
      </w:r>
    </w:p>
    <w:p w:rsidR="00E82D0C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u w:val="single"/>
        </w:rPr>
        <w:t>Aturan penulisan</w:t>
      </w:r>
      <w:r w:rsidRPr="00EA3F87">
        <w:rPr>
          <w:rFonts w:eastAsia="Calibri"/>
          <w:color w:val="000000"/>
          <w:szCs w:val="20"/>
        </w:rPr>
        <w:t xml:space="preserve">: </w:t>
      </w:r>
      <w:r w:rsidR="00E82D0C" w:rsidRPr="00EA3F87">
        <w:rPr>
          <w:rFonts w:eastAsia="Calibri"/>
          <w:color w:val="000000"/>
          <w:szCs w:val="20"/>
          <w:lang w:val="id-ID"/>
        </w:rPr>
        <w:t xml:space="preserve">Authorship author, editor or organisation, Year. </w:t>
      </w:r>
      <w:r w:rsidR="00E82D0C" w:rsidRPr="00EA3F87">
        <w:rPr>
          <w:rFonts w:eastAsia="Calibri"/>
          <w:i/>
          <w:iCs/>
          <w:color w:val="000000"/>
          <w:szCs w:val="20"/>
          <w:lang w:val="id-ID"/>
        </w:rPr>
        <w:t>Full title of conference report</w:t>
      </w:r>
      <w:r w:rsidR="00E82D0C" w:rsidRPr="00EA3F87">
        <w:rPr>
          <w:rFonts w:eastAsia="Calibri"/>
          <w:color w:val="000000"/>
          <w:szCs w:val="20"/>
          <w:lang w:val="id-ID"/>
        </w:rPr>
        <w:t>. Location, Date, Publisher: Place of publication.</w:t>
      </w:r>
    </w:p>
    <w:p w:rsidR="006A3ABE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 xml:space="preserve">Contoh: </w:t>
      </w:r>
    </w:p>
    <w:p w:rsidR="00E82D0C" w:rsidRPr="00EA3F87" w:rsidRDefault="00E82D0C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lang w:val="id-ID"/>
        </w:rPr>
        <w:t xml:space="preserve">UNDESA (United Nations Department of Economic and Social Affairs), 2005. </w:t>
      </w:r>
      <w:r w:rsidRPr="00EA3F87">
        <w:rPr>
          <w:rFonts w:eastAsia="Calibri"/>
          <w:i/>
          <w:iCs/>
          <w:color w:val="000000"/>
          <w:szCs w:val="20"/>
          <w:lang w:val="id-ID"/>
        </w:rPr>
        <w:t>6th Global forum on reinventing government: towards participatory and transparent governance</w:t>
      </w:r>
      <w:r w:rsidRPr="00EA3F87">
        <w:rPr>
          <w:rFonts w:eastAsia="Calibri"/>
          <w:color w:val="000000"/>
          <w:szCs w:val="20"/>
          <w:lang w:val="id-ID"/>
        </w:rPr>
        <w:t>. Seoul, Republic of Korea 24-27 May 2005. United Nations: New York.</w:t>
      </w:r>
    </w:p>
    <w:p w:rsidR="006A3ABE" w:rsidRPr="00EA3F87" w:rsidRDefault="006A3ABE" w:rsidP="00E82D0C">
      <w:pPr>
        <w:ind w:right="216"/>
        <w:jc w:val="both"/>
        <w:rPr>
          <w:snapToGrid w:val="0"/>
          <w:color w:val="000000"/>
          <w:szCs w:val="20"/>
        </w:rPr>
      </w:pPr>
    </w:p>
    <w:p w:rsidR="00E82D0C" w:rsidRPr="00EA3F87" w:rsidRDefault="00E82D0C" w:rsidP="006A3ABE">
      <w:pPr>
        <w:pStyle w:val="ListParagraph"/>
        <w:numPr>
          <w:ilvl w:val="0"/>
          <w:numId w:val="3"/>
        </w:numPr>
        <w:ind w:left="270" w:right="216" w:hanging="270"/>
        <w:jc w:val="both"/>
        <w:rPr>
          <w:snapToGrid w:val="0"/>
          <w:color w:val="000000"/>
          <w:szCs w:val="20"/>
          <w:lang w:val="id-ID"/>
        </w:rPr>
      </w:pPr>
      <w:r w:rsidRPr="00EA3F87">
        <w:rPr>
          <w:snapToGrid w:val="0"/>
          <w:color w:val="000000"/>
          <w:szCs w:val="20"/>
          <w:lang w:val="id-ID"/>
        </w:rPr>
        <w:t>Referensi yang berasal</w:t>
      </w:r>
      <w:r w:rsidR="006A3ABE" w:rsidRPr="00EA3F87">
        <w:rPr>
          <w:snapToGrid w:val="0"/>
          <w:color w:val="000000"/>
          <w:szCs w:val="20"/>
          <w:lang w:val="id-ID"/>
        </w:rPr>
        <w:t xml:space="preserve"> dari </w:t>
      </w:r>
      <w:r w:rsidR="006A3ABE" w:rsidRPr="00EA3F87">
        <w:rPr>
          <w:b/>
          <w:snapToGrid w:val="0"/>
          <w:color w:val="000000"/>
          <w:szCs w:val="20"/>
          <w:lang w:val="id-ID"/>
        </w:rPr>
        <w:t>makalah seminar/prosiding</w:t>
      </w:r>
    </w:p>
    <w:p w:rsidR="00E82D0C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u w:val="single"/>
        </w:rPr>
        <w:t>Aturan penulisan</w:t>
      </w:r>
      <w:r w:rsidRPr="00EA3F87">
        <w:rPr>
          <w:rFonts w:eastAsia="Calibri"/>
          <w:color w:val="000000"/>
          <w:szCs w:val="20"/>
        </w:rPr>
        <w:t xml:space="preserve">: </w:t>
      </w:r>
      <w:r w:rsidR="00E82D0C" w:rsidRPr="00EA3F87">
        <w:rPr>
          <w:rFonts w:eastAsia="Calibri"/>
          <w:color w:val="000000"/>
          <w:szCs w:val="20"/>
          <w:lang w:val="id-ID"/>
        </w:rPr>
        <w:t xml:space="preserve">Authorship, Year. Full title of conference paper. In: followed by Editor or name of organisation, </w:t>
      </w:r>
      <w:r w:rsidR="00E82D0C" w:rsidRPr="00EA3F87">
        <w:rPr>
          <w:rFonts w:eastAsia="Calibri"/>
          <w:i/>
          <w:iCs/>
          <w:color w:val="000000"/>
          <w:szCs w:val="20"/>
          <w:lang w:val="id-ID"/>
        </w:rPr>
        <w:t>Full title of conference</w:t>
      </w:r>
      <w:r w:rsidR="00E82D0C" w:rsidRPr="00EA3F87">
        <w:rPr>
          <w:rFonts w:eastAsia="Calibri"/>
          <w:color w:val="000000"/>
          <w:szCs w:val="20"/>
          <w:lang w:val="id-ID"/>
        </w:rPr>
        <w:t>. Location, Date, Publisher: Place of publication.</w:t>
      </w:r>
    </w:p>
    <w:p w:rsidR="006A3ABE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>Contoh:</w:t>
      </w:r>
    </w:p>
    <w:p w:rsidR="00E82D0C" w:rsidRPr="00EA3F87" w:rsidRDefault="00E82D0C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lang w:val="id-ID"/>
        </w:rPr>
        <w:t xml:space="preserve">Brown, J., 2005. Evaluating surveys of transparent governance. In: UNDESA (United Nations Department of Economic and Social Affairs), </w:t>
      </w:r>
      <w:r w:rsidRPr="00EA3F87">
        <w:rPr>
          <w:rFonts w:eastAsia="Calibri"/>
          <w:i/>
          <w:iCs/>
          <w:color w:val="000000"/>
          <w:szCs w:val="20"/>
          <w:lang w:val="id-ID"/>
        </w:rPr>
        <w:t>6th Global forum on reinventing government: towards participatory and transparent governance</w:t>
      </w:r>
      <w:r w:rsidRPr="00EA3F87">
        <w:rPr>
          <w:rFonts w:eastAsia="Calibri"/>
          <w:color w:val="000000"/>
          <w:szCs w:val="20"/>
          <w:lang w:val="id-ID"/>
        </w:rPr>
        <w:t>. Seoul, Republic of Korea 24-27 May 2005. United Nations: New York.</w:t>
      </w:r>
    </w:p>
    <w:p w:rsidR="00E82D0C" w:rsidRPr="00EA3F87" w:rsidRDefault="00E82D0C" w:rsidP="00E82D0C">
      <w:pPr>
        <w:ind w:left="426" w:right="216" w:hanging="426"/>
        <w:jc w:val="both"/>
        <w:rPr>
          <w:snapToGrid w:val="0"/>
          <w:color w:val="000000"/>
          <w:szCs w:val="20"/>
          <w:lang w:val="id-ID"/>
        </w:rPr>
      </w:pPr>
    </w:p>
    <w:p w:rsidR="00E82D0C" w:rsidRPr="00EA3F87" w:rsidRDefault="00E82D0C" w:rsidP="006A3ABE">
      <w:pPr>
        <w:pStyle w:val="ICTSBodyText"/>
        <w:numPr>
          <w:ilvl w:val="0"/>
          <w:numId w:val="3"/>
        </w:numPr>
        <w:spacing w:after="0"/>
        <w:ind w:left="270" w:hanging="270"/>
        <w:rPr>
          <w:snapToGrid w:val="0"/>
          <w:color w:val="000000"/>
          <w:lang w:val="id-ID"/>
        </w:rPr>
      </w:pPr>
      <w:r w:rsidRPr="00EA3F87">
        <w:rPr>
          <w:snapToGrid w:val="0"/>
          <w:color w:val="000000"/>
          <w:lang w:val="id-ID"/>
        </w:rPr>
        <w:t>Referen</w:t>
      </w:r>
      <w:r w:rsidR="006A3ABE" w:rsidRPr="00EA3F87">
        <w:rPr>
          <w:snapToGrid w:val="0"/>
          <w:color w:val="000000"/>
          <w:lang w:val="id-ID"/>
        </w:rPr>
        <w:t xml:space="preserve">si yang berasal dari </w:t>
      </w:r>
      <w:r w:rsidR="006A3ABE" w:rsidRPr="00EA3F87">
        <w:rPr>
          <w:b/>
          <w:snapToGrid w:val="0"/>
          <w:color w:val="000000"/>
          <w:lang w:val="id-ID"/>
        </w:rPr>
        <w:t>desertasi</w:t>
      </w:r>
    </w:p>
    <w:p w:rsidR="00E82D0C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u w:val="single"/>
        </w:rPr>
        <w:t>Aturan penulisan</w:t>
      </w:r>
      <w:r w:rsidRPr="00EA3F87">
        <w:rPr>
          <w:rFonts w:eastAsia="Calibri"/>
          <w:color w:val="000000"/>
          <w:szCs w:val="20"/>
        </w:rPr>
        <w:t xml:space="preserve">: </w:t>
      </w:r>
      <w:r w:rsidR="00E82D0C" w:rsidRPr="00EA3F87">
        <w:rPr>
          <w:rFonts w:eastAsia="Calibri"/>
          <w:color w:val="000000"/>
          <w:szCs w:val="20"/>
          <w:lang w:val="id-ID"/>
        </w:rPr>
        <w:t xml:space="preserve">Author, Year of publication. </w:t>
      </w:r>
      <w:r w:rsidR="00E82D0C" w:rsidRPr="00EA3F87">
        <w:rPr>
          <w:rFonts w:eastAsia="Calibri"/>
          <w:i/>
          <w:iCs/>
          <w:color w:val="000000"/>
          <w:szCs w:val="20"/>
          <w:lang w:val="id-ID"/>
        </w:rPr>
        <w:t>Title of dissertation</w:t>
      </w:r>
      <w:r w:rsidR="00E82D0C" w:rsidRPr="00EA3F87">
        <w:rPr>
          <w:rFonts w:eastAsia="Calibri"/>
          <w:color w:val="000000"/>
          <w:szCs w:val="20"/>
          <w:lang w:val="id-ID"/>
        </w:rPr>
        <w:t>. Level. Place of University (If not clear from the name of the University): Name of University.</w:t>
      </w:r>
    </w:p>
    <w:p w:rsidR="006A3ABE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>Contoh:</w:t>
      </w:r>
    </w:p>
    <w:p w:rsidR="00E82D0C" w:rsidRPr="00EA3F87" w:rsidRDefault="00E82D0C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lang w:val="id-ID"/>
        </w:rPr>
        <w:t xml:space="preserve">Richmond, J., 2005. </w:t>
      </w:r>
      <w:r w:rsidRPr="00EA3F87">
        <w:rPr>
          <w:rFonts w:eastAsia="Calibri"/>
          <w:i/>
          <w:iCs/>
          <w:color w:val="000000"/>
          <w:szCs w:val="20"/>
          <w:lang w:val="id-ID"/>
        </w:rPr>
        <w:t xml:space="preserve">Customer expectations in the world of electronic banking: a case study of the Bank of Britain. </w:t>
      </w:r>
      <w:r w:rsidRPr="00EA3F87">
        <w:rPr>
          <w:rFonts w:eastAsia="Calibri"/>
          <w:color w:val="000000"/>
          <w:szCs w:val="20"/>
          <w:lang w:val="id-ID"/>
        </w:rPr>
        <w:t>Ph. D. Chelmsford: Anglia Ruskin University.</w:t>
      </w:r>
    </w:p>
    <w:p w:rsidR="006A3ABE" w:rsidRPr="00EA3F87" w:rsidRDefault="006A3ABE" w:rsidP="00E82D0C">
      <w:pPr>
        <w:pStyle w:val="ICTSBodyText"/>
        <w:rPr>
          <w:snapToGrid w:val="0"/>
          <w:color w:val="000000"/>
          <w:u w:val="single"/>
        </w:rPr>
      </w:pPr>
    </w:p>
    <w:p w:rsidR="00E82D0C" w:rsidRPr="00EA3F87" w:rsidRDefault="00E82D0C" w:rsidP="006A3ABE">
      <w:pPr>
        <w:pStyle w:val="ICTSBodyText"/>
        <w:numPr>
          <w:ilvl w:val="0"/>
          <w:numId w:val="3"/>
        </w:numPr>
        <w:spacing w:after="0"/>
        <w:ind w:left="270" w:hanging="270"/>
        <w:rPr>
          <w:snapToGrid w:val="0"/>
          <w:color w:val="000000"/>
          <w:lang w:val="id-ID"/>
        </w:rPr>
      </w:pPr>
      <w:r w:rsidRPr="00EA3F87">
        <w:rPr>
          <w:snapToGrid w:val="0"/>
          <w:color w:val="000000"/>
          <w:lang w:val="id-ID"/>
        </w:rPr>
        <w:t>Referensi yang beras</w:t>
      </w:r>
      <w:r w:rsidR="006A3ABE" w:rsidRPr="00EA3F87">
        <w:rPr>
          <w:snapToGrid w:val="0"/>
          <w:color w:val="000000"/>
          <w:lang w:val="id-ID"/>
        </w:rPr>
        <w:t xml:space="preserve">al dari </w:t>
      </w:r>
      <w:r w:rsidR="006A3ABE" w:rsidRPr="00EA3F87">
        <w:rPr>
          <w:b/>
          <w:snapToGrid w:val="0"/>
          <w:color w:val="000000"/>
          <w:lang w:val="id-ID"/>
        </w:rPr>
        <w:t>situs web</w:t>
      </w:r>
    </w:p>
    <w:p w:rsidR="006A3ABE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  <w:u w:val="single"/>
        </w:rPr>
        <w:t>Aturan penulisan</w:t>
      </w:r>
      <w:r w:rsidRPr="00EA3F87">
        <w:rPr>
          <w:rFonts w:eastAsia="Calibri"/>
          <w:color w:val="000000"/>
          <w:szCs w:val="20"/>
        </w:rPr>
        <w:t xml:space="preserve">: </w:t>
      </w:r>
      <w:r w:rsidR="00E82D0C" w:rsidRPr="00EA3F87">
        <w:rPr>
          <w:rFonts w:eastAsia="Calibri"/>
          <w:color w:val="000000"/>
          <w:szCs w:val="20"/>
          <w:lang w:val="id-ID"/>
        </w:rPr>
        <w:t xml:space="preserve">Authorship or Source, Year. </w:t>
      </w:r>
      <w:r w:rsidR="00E82D0C" w:rsidRPr="00EA3F87">
        <w:rPr>
          <w:rFonts w:eastAsia="Calibri"/>
          <w:i/>
          <w:iCs/>
          <w:color w:val="000000"/>
          <w:szCs w:val="20"/>
          <w:lang w:val="id-ID"/>
        </w:rPr>
        <w:t>Title of web document or web page</w:t>
      </w:r>
      <w:r w:rsidR="00E82D0C" w:rsidRPr="00EA3F87">
        <w:rPr>
          <w:rFonts w:eastAsia="Calibri"/>
          <w:color w:val="000000"/>
          <w:szCs w:val="20"/>
          <w:lang w:val="id-ID"/>
        </w:rPr>
        <w:t>. [Medium] (date of update)</w:t>
      </w:r>
    </w:p>
    <w:p w:rsidR="00E82D0C" w:rsidRPr="00EA3F87" w:rsidRDefault="00E82D0C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lang w:val="id-ID"/>
        </w:rPr>
        <w:t>Available at: include web site address/URL(Uniform Resource Locator) and additional details such as access or routing from the home page of the source. [Accessed date].</w:t>
      </w:r>
    </w:p>
    <w:p w:rsidR="006A3ABE" w:rsidRPr="00EA3F87" w:rsidRDefault="006A3ABE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</w:rPr>
      </w:pPr>
      <w:r w:rsidRPr="00EA3F87">
        <w:rPr>
          <w:rFonts w:eastAsia="Calibri"/>
          <w:color w:val="000000"/>
          <w:szCs w:val="20"/>
        </w:rPr>
        <w:t>Contoh:</w:t>
      </w:r>
    </w:p>
    <w:p w:rsidR="00E82D0C" w:rsidRPr="00EA3F87" w:rsidRDefault="00E82D0C" w:rsidP="006A3ABE">
      <w:pPr>
        <w:autoSpaceDE w:val="0"/>
        <w:autoSpaceDN w:val="0"/>
        <w:adjustRightInd w:val="0"/>
        <w:ind w:left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lang w:val="id-ID"/>
        </w:rPr>
        <w:t xml:space="preserve">National electronic Library for Health, 2003. </w:t>
      </w:r>
      <w:r w:rsidRPr="00EA3F87">
        <w:rPr>
          <w:rFonts w:eastAsia="Calibri"/>
          <w:i/>
          <w:iCs/>
          <w:color w:val="000000"/>
          <w:szCs w:val="20"/>
          <w:lang w:val="id-ID"/>
        </w:rPr>
        <w:t xml:space="preserve">Can walking make you slimmer and healthier? </w:t>
      </w:r>
      <w:r w:rsidRPr="00EA3F87">
        <w:rPr>
          <w:rFonts w:eastAsia="Calibri"/>
          <w:color w:val="000000"/>
          <w:szCs w:val="20"/>
          <w:lang w:val="id-ID"/>
        </w:rPr>
        <w:t>(Hitting the headlines article) [Online] (Updated 16 Jan 2005)</w:t>
      </w:r>
    </w:p>
    <w:p w:rsidR="00E82D0C" w:rsidRPr="00EA3F87" w:rsidRDefault="00E82D0C" w:rsidP="006A3ABE">
      <w:pPr>
        <w:autoSpaceDE w:val="0"/>
        <w:autoSpaceDN w:val="0"/>
        <w:adjustRightInd w:val="0"/>
        <w:ind w:firstLine="270"/>
        <w:jc w:val="both"/>
        <w:rPr>
          <w:rFonts w:eastAsia="Calibri"/>
          <w:color w:val="000000"/>
          <w:szCs w:val="20"/>
          <w:lang w:val="id-ID"/>
        </w:rPr>
      </w:pPr>
      <w:r w:rsidRPr="00EA3F87">
        <w:rPr>
          <w:rFonts w:eastAsia="Calibri"/>
          <w:color w:val="000000"/>
          <w:szCs w:val="20"/>
          <w:lang w:val="id-ID"/>
        </w:rPr>
        <w:t xml:space="preserve">Available at: </w:t>
      </w:r>
      <w:hyperlink r:id="rId13" w:history="1">
        <w:r w:rsidR="006A3ABE" w:rsidRPr="006A3ABE">
          <w:rPr>
            <w:rStyle w:val="Hyperlink"/>
            <w:rFonts w:eastAsia="Calibri"/>
            <w:color w:val="auto"/>
            <w:szCs w:val="20"/>
            <w:u w:val="none"/>
            <w:lang w:val="id-ID"/>
          </w:rPr>
          <w:t>http://www.nhs.uk.hth.walking</w:t>
        </w:r>
      </w:hyperlink>
      <w:r w:rsidR="006A3ABE" w:rsidRPr="006A3ABE">
        <w:rPr>
          <w:rFonts w:eastAsia="Calibri"/>
          <w:szCs w:val="20"/>
        </w:rPr>
        <w:t xml:space="preserve">. </w:t>
      </w:r>
      <w:r w:rsidRPr="00EA3F87">
        <w:rPr>
          <w:rFonts w:eastAsia="Calibri"/>
          <w:color w:val="000000"/>
          <w:szCs w:val="20"/>
          <w:lang w:val="id-ID"/>
        </w:rPr>
        <w:t>[Accessed 10 April 2005]</w:t>
      </w:r>
    </w:p>
    <w:p w:rsidR="00E82D0C" w:rsidRPr="00E82D0C" w:rsidRDefault="00E82D0C" w:rsidP="00EF11ED">
      <w:pPr>
        <w:autoSpaceDE w:val="0"/>
        <w:autoSpaceDN w:val="0"/>
        <w:adjustRightInd w:val="0"/>
        <w:jc w:val="both"/>
      </w:pPr>
    </w:p>
    <w:sectPr w:rsidR="00E82D0C" w:rsidRPr="00E82D0C" w:rsidSect="0073323D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63" w:rsidRDefault="008C6D63">
      <w:r>
        <w:separator/>
      </w:r>
    </w:p>
  </w:endnote>
  <w:endnote w:type="continuationSeparator" w:id="0">
    <w:p w:rsidR="008C6D63" w:rsidRDefault="008C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3D" w:rsidRDefault="0073323D" w:rsidP="0073323D">
    <w:pPr>
      <w:pStyle w:val="Footer"/>
      <w:pBdr>
        <w:top w:val="single" w:sz="4" w:space="1" w:color="auto"/>
      </w:pBdr>
      <w:jc w:val="right"/>
    </w:pPr>
    <w:r>
      <w:t>Copyright © 201</w:t>
    </w:r>
    <w:r w:rsidR="004C3EA6">
      <w:t>5</w:t>
    </w:r>
    <w:r>
      <w:t xml:space="preserve"> SESINDO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F1" w:rsidRDefault="0073323D" w:rsidP="0073323D">
    <w:pPr>
      <w:pStyle w:val="Footer"/>
      <w:pBdr>
        <w:top w:val="single" w:sz="4" w:space="1" w:color="auto"/>
      </w:pBdr>
    </w:pPr>
    <w:r>
      <w:t>Copyright © 201</w:t>
    </w:r>
    <w:r w:rsidR="004C3EA6">
      <w:t>5</w:t>
    </w:r>
    <w:r>
      <w:t xml:space="preserve"> SESINDO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F1" w:rsidRDefault="004C3EA6" w:rsidP="0073323D">
    <w:pPr>
      <w:pStyle w:val="Footer"/>
      <w:pBdr>
        <w:top w:val="single" w:sz="4" w:space="1" w:color="auto"/>
      </w:pBdr>
      <w:jc w:val="right"/>
    </w:pPr>
    <w:r>
      <w:t>Copyright © 2015</w:t>
    </w:r>
    <w:r w:rsidR="0073323D">
      <w:t xml:space="preserve"> SESINDO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63" w:rsidRDefault="008C6D63">
      <w:r>
        <w:separator/>
      </w:r>
    </w:p>
  </w:footnote>
  <w:footnote w:type="continuationSeparator" w:id="0">
    <w:p w:rsidR="008C6D63" w:rsidRDefault="008C6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F1" w:rsidRPr="0073323D" w:rsidRDefault="0073323D" w:rsidP="0073323D">
    <w:pPr>
      <w:pStyle w:val="Header"/>
      <w:ind w:left="-270"/>
      <w:rPr>
        <w:sz w:val="20"/>
        <w:szCs w:val="20"/>
      </w:rPr>
    </w:pPr>
    <w:r w:rsidRPr="0073323D">
      <w:rPr>
        <w:sz w:val="20"/>
        <w:szCs w:val="20"/>
      </w:rPr>
      <w:t xml:space="preserve">Seminar Nasional Sistem Informasi Indonesia, </w:t>
    </w:r>
    <w:r w:rsidR="00532DE3">
      <w:rPr>
        <w:sz w:val="20"/>
        <w:szCs w:val="20"/>
      </w:rPr>
      <w:t>2</w:t>
    </w:r>
    <w:r w:rsidR="004C3EA6">
      <w:rPr>
        <w:sz w:val="20"/>
        <w:szCs w:val="20"/>
      </w:rPr>
      <w:t>-4</w:t>
    </w:r>
    <w:r w:rsidR="00532DE3">
      <w:rPr>
        <w:sz w:val="20"/>
        <w:szCs w:val="20"/>
      </w:rPr>
      <w:t xml:space="preserve"> </w:t>
    </w:r>
    <w:r w:rsidR="004C3EA6">
      <w:rPr>
        <w:sz w:val="20"/>
        <w:szCs w:val="20"/>
      </w:rPr>
      <w:t>Nopember 2015</w:t>
    </w:r>
  </w:p>
  <w:p w:rsidR="005277F1" w:rsidRDefault="005277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3D" w:rsidRDefault="00FD0061" w:rsidP="0073323D">
    <w:pPr>
      <w:pStyle w:val="Header"/>
      <w:pBdr>
        <w:bottom w:val="single" w:sz="4" w:space="1" w:color="auto"/>
      </w:pBdr>
    </w:pPr>
    <w:r>
      <w:fldChar w:fldCharType="begin"/>
    </w:r>
    <w:r w:rsidR="0073323D">
      <w:instrText xml:space="preserve"> PAGE   \* MERGEFORMAT </w:instrText>
    </w:r>
    <w:r>
      <w:fldChar w:fldCharType="separate"/>
    </w:r>
    <w:r w:rsidR="00411BB6">
      <w:rPr>
        <w:noProof/>
      </w:rPr>
      <w:t>4</w:t>
    </w:r>
    <w:r>
      <w:rPr>
        <w:noProof/>
      </w:rPr>
      <w:fldChar w:fldCharType="end"/>
    </w:r>
  </w:p>
  <w:p w:rsidR="005277F1" w:rsidRPr="00F9359D" w:rsidRDefault="005277F1" w:rsidP="009A4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3D" w:rsidRDefault="00FD0061" w:rsidP="0073323D">
    <w:pPr>
      <w:pStyle w:val="Header"/>
      <w:pBdr>
        <w:bottom w:val="single" w:sz="4" w:space="1" w:color="auto"/>
      </w:pBdr>
      <w:jc w:val="right"/>
    </w:pPr>
    <w:r>
      <w:fldChar w:fldCharType="begin"/>
    </w:r>
    <w:r w:rsidR="0073323D">
      <w:instrText xml:space="preserve"> PAGE   \* MERGEFORMAT </w:instrText>
    </w:r>
    <w:r>
      <w:fldChar w:fldCharType="separate"/>
    </w:r>
    <w:r w:rsidR="00411BB6">
      <w:rPr>
        <w:noProof/>
      </w:rPr>
      <w:t>3</w:t>
    </w:r>
    <w:r>
      <w:rPr>
        <w:noProof/>
      </w:rPr>
      <w:fldChar w:fldCharType="end"/>
    </w:r>
  </w:p>
  <w:p w:rsidR="005277F1" w:rsidRPr="00EF11ED" w:rsidRDefault="005277F1" w:rsidP="00EF1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8E41A40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06E4C"/>
    <w:multiLevelType w:val="hybridMultilevel"/>
    <w:tmpl w:val="348A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3657"/>
    <w:multiLevelType w:val="multilevel"/>
    <w:tmpl w:val="D162552E"/>
    <w:lvl w:ilvl="0">
      <w:start w:val="1"/>
      <w:numFmt w:val="decimal"/>
      <w:pStyle w:val="Heading1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093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97" w:hanging="1440"/>
      </w:pPr>
      <w:rPr>
        <w:rFonts w:hint="default"/>
      </w:rPr>
    </w:lvl>
  </w:abstractNum>
  <w:abstractNum w:abstractNumId="3">
    <w:nsid w:val="1A96258D"/>
    <w:multiLevelType w:val="hybridMultilevel"/>
    <w:tmpl w:val="8F7C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B6"/>
    <w:rsid w:val="000546F7"/>
    <w:rsid w:val="000D00F7"/>
    <w:rsid w:val="001D08F2"/>
    <w:rsid w:val="002E5F6D"/>
    <w:rsid w:val="00411BB6"/>
    <w:rsid w:val="004C3EA6"/>
    <w:rsid w:val="005277F1"/>
    <w:rsid w:val="00532DE3"/>
    <w:rsid w:val="00551B8C"/>
    <w:rsid w:val="005D1853"/>
    <w:rsid w:val="00634F3D"/>
    <w:rsid w:val="006A3ABE"/>
    <w:rsid w:val="0073323D"/>
    <w:rsid w:val="008C364D"/>
    <w:rsid w:val="008C6D63"/>
    <w:rsid w:val="0093694A"/>
    <w:rsid w:val="009A4943"/>
    <w:rsid w:val="009B4514"/>
    <w:rsid w:val="00B44578"/>
    <w:rsid w:val="00BE3F06"/>
    <w:rsid w:val="00D85552"/>
    <w:rsid w:val="00E00A9B"/>
    <w:rsid w:val="00E82D0C"/>
    <w:rsid w:val="00EA3F87"/>
    <w:rsid w:val="00EF11ED"/>
    <w:rsid w:val="00F74266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22245-6E0F-4B03-A8C0-27AE663B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F1"/>
    <w:rPr>
      <w:rFonts w:ascii="Times New Roman" w:eastAsia="MS Mincho" w:hAnsi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277F1"/>
    <w:pPr>
      <w:numPr>
        <w:numId w:val="1"/>
      </w:numPr>
      <w:spacing w:after="120"/>
      <w:jc w:val="both"/>
      <w:outlineLvl w:val="0"/>
    </w:pPr>
    <w:rPr>
      <w:b/>
      <w:szCs w:val="20"/>
      <w:lang w:val="id-ID"/>
    </w:rPr>
  </w:style>
  <w:style w:type="paragraph" w:styleId="Heading2">
    <w:name w:val="heading 2"/>
    <w:aliases w:val="Char"/>
    <w:basedOn w:val="Normal"/>
    <w:next w:val="Normal"/>
    <w:link w:val="Heading2Char"/>
    <w:qFormat/>
    <w:rsid w:val="005277F1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77F1"/>
    <w:rPr>
      <w:rFonts w:ascii="Times New Roman" w:eastAsia="MS Mincho" w:hAnsi="Times New Roman" w:cs="Times New Roman"/>
      <w:b/>
      <w:sz w:val="20"/>
      <w:szCs w:val="20"/>
      <w:lang w:val="id-ID" w:eastAsia="ja-JP"/>
    </w:rPr>
  </w:style>
  <w:style w:type="character" w:customStyle="1" w:styleId="Heading2Char">
    <w:name w:val="Heading 2 Char"/>
    <w:aliases w:val="Char Char"/>
    <w:link w:val="Heading2"/>
    <w:rsid w:val="005277F1"/>
    <w:rPr>
      <w:rFonts w:ascii="Times New Roman" w:eastAsia="MS Mincho" w:hAnsi="Times New Roman" w:cs="Times New Roman"/>
      <w:b/>
      <w:bCs/>
      <w:iCs/>
      <w:sz w:val="20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5277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7F1"/>
    <w:rPr>
      <w:rFonts w:ascii="Times New Roman" w:eastAsia="MS Mincho" w:hAnsi="Times New Roman" w:cs="Times New Roman"/>
      <w:sz w:val="20"/>
      <w:szCs w:val="24"/>
      <w:lang w:eastAsia="ja-JP"/>
    </w:rPr>
  </w:style>
  <w:style w:type="character" w:styleId="Hyperlink">
    <w:name w:val="Hyperlink"/>
    <w:rsid w:val="005277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77F1"/>
    <w:pPr>
      <w:tabs>
        <w:tab w:val="center" w:pos="4320"/>
        <w:tab w:val="right" w:pos="8640"/>
      </w:tabs>
      <w:jc w:val="both"/>
    </w:pPr>
    <w:rPr>
      <w:rFonts w:eastAsia="Times New Roman"/>
      <w:sz w:val="22"/>
      <w:lang w:eastAsia="en-US"/>
    </w:rPr>
  </w:style>
  <w:style w:type="character" w:customStyle="1" w:styleId="HeaderChar">
    <w:name w:val="Header Char"/>
    <w:link w:val="Header"/>
    <w:uiPriority w:val="99"/>
    <w:rsid w:val="005277F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rsid w:val="005277F1"/>
    <w:pPr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TitleChar">
    <w:name w:val="Title Char"/>
    <w:link w:val="Title"/>
    <w:rsid w:val="005277F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PageNumber1">
    <w:name w:val="Page Number1"/>
    <w:basedOn w:val="Normal"/>
    <w:rsid w:val="005277F1"/>
    <w:pPr>
      <w:suppressAutoHyphens/>
      <w:jc w:val="center"/>
    </w:pPr>
    <w:rPr>
      <w:rFonts w:ascii="Times" w:eastAsia="Times New Roman" w:hAnsi="Times" w:cs="Times"/>
      <w:sz w:val="24"/>
      <w:lang w:eastAsia="ar-SA"/>
    </w:rPr>
  </w:style>
  <w:style w:type="paragraph" w:customStyle="1" w:styleId="FigureCaption">
    <w:name w:val="Figure Caption"/>
    <w:basedOn w:val="Normal"/>
    <w:rsid w:val="005277F1"/>
    <w:pPr>
      <w:suppressAutoHyphens/>
      <w:jc w:val="center"/>
    </w:pPr>
    <w:rPr>
      <w:rFonts w:ascii="Arial" w:eastAsia="Times New Roman" w:hAnsi="Arial"/>
      <w:i/>
      <w:sz w:val="16"/>
      <w:lang w:val="en-GB" w:eastAsia="ar-SA"/>
    </w:rPr>
  </w:style>
  <w:style w:type="paragraph" w:customStyle="1" w:styleId="TableCaption">
    <w:name w:val="Table Caption"/>
    <w:basedOn w:val="Normal"/>
    <w:rsid w:val="005277F1"/>
    <w:pPr>
      <w:suppressAutoHyphens/>
      <w:jc w:val="both"/>
    </w:pPr>
    <w:rPr>
      <w:rFonts w:ascii="Arial" w:eastAsia="Times New Roman" w:hAnsi="Arial"/>
      <w:sz w:val="16"/>
      <w:lang w:val="en-GB" w:eastAsia="ar-SA"/>
    </w:rPr>
  </w:style>
  <w:style w:type="paragraph" w:customStyle="1" w:styleId="TableCategories">
    <w:name w:val="Table Categories"/>
    <w:basedOn w:val="TableCaption"/>
    <w:rsid w:val="005277F1"/>
  </w:style>
  <w:style w:type="paragraph" w:customStyle="1" w:styleId="ICTSBodyText">
    <w:name w:val="ICTS_BodyText"/>
    <w:basedOn w:val="BodyText"/>
    <w:rsid w:val="005277F1"/>
  </w:style>
  <w:style w:type="paragraph" w:styleId="Subtitle">
    <w:name w:val="Subtitle"/>
    <w:basedOn w:val="Normal"/>
    <w:next w:val="Normal"/>
    <w:link w:val="SubtitleChar"/>
    <w:uiPriority w:val="11"/>
    <w:qFormat/>
    <w:rsid w:val="005277F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5277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5277F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277F1"/>
    <w:rPr>
      <w:rFonts w:ascii="Times New Roman" w:eastAsia="MS Mincho" w:hAnsi="Times New Roman" w:cs="Times New Roman"/>
      <w:sz w:val="20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7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277F1"/>
    <w:rPr>
      <w:rFonts w:ascii="Tahoma" w:eastAsia="MS Mincho" w:hAnsi="Tahoma" w:cs="Tahom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77F1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hs.uk.hth.walk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1@domain.ekstensi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u\Downloads\Template-Full-Paper-SESINDO-201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Template-Full-Paper-SESINDO-20151.dotx</Template>
  <TotalTime>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7279</CharactersWithSpaces>
  <SharedDoc>false</SharedDoc>
  <HLinks>
    <vt:vector size="12" baseType="variant"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http://www.nhs.uk.hth.walking/</vt:lpwstr>
      </vt:variant>
      <vt:variant>
        <vt:lpwstr/>
      </vt:variant>
      <vt:variant>
        <vt:i4>2752576</vt:i4>
      </vt:variant>
      <vt:variant>
        <vt:i4>0</vt:i4>
      </vt:variant>
      <vt:variant>
        <vt:i4>0</vt:i4>
      </vt:variant>
      <vt:variant>
        <vt:i4>5</vt:i4>
      </vt:variant>
      <vt:variant>
        <vt:lpwstr>mailto:email1@domain.ekstensi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</dc:creator>
  <cp:lastModifiedBy>Heru</cp:lastModifiedBy>
  <cp:revision>1</cp:revision>
  <cp:lastPrinted>2013-05-13T02:29:00Z</cp:lastPrinted>
  <dcterms:created xsi:type="dcterms:W3CDTF">2015-04-27T05:57:00Z</dcterms:created>
  <dcterms:modified xsi:type="dcterms:W3CDTF">2015-04-27T05:59:00Z</dcterms:modified>
</cp:coreProperties>
</file>